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CCD" w:rsidRDefault="00E62CCD" w:rsidP="00E62CCD">
      <w:pPr>
        <w:pStyle w:val="ab"/>
        <w:adjustRightInd w:val="0"/>
        <w:ind w:left="1182"/>
        <w:jc w:val="center"/>
        <w:rPr>
          <w:rFonts w:ascii="ＭＳ ゴシック" w:eastAsia="ＭＳ ゴシック" w:hAnsi="ＭＳ ゴシック" w:cs="メイリオ"/>
          <w:sz w:val="56"/>
          <w:szCs w:val="56"/>
        </w:rPr>
      </w:pPr>
    </w:p>
    <w:p w:rsidR="00E62CCD" w:rsidRPr="00864FB4" w:rsidRDefault="00E62CCD" w:rsidP="00E62CCD">
      <w:pPr>
        <w:pStyle w:val="ab"/>
        <w:adjustRightInd w:val="0"/>
        <w:ind w:left="1182"/>
        <w:jc w:val="center"/>
        <w:rPr>
          <w:rFonts w:ascii="ＭＳ ゴシック" w:eastAsia="ＭＳ ゴシック" w:hAnsi="ＭＳ ゴシック" w:cs="メイリオ"/>
          <w:sz w:val="56"/>
          <w:szCs w:val="56"/>
        </w:rPr>
      </w:pPr>
      <w:r w:rsidRPr="00864FB4">
        <w:rPr>
          <w:rFonts w:ascii="ＭＳ ゴシック" w:eastAsia="ＭＳ ゴシック" w:hAnsi="ＭＳ ゴシック" w:cs="メイリオ" w:hint="eastAsia"/>
          <w:sz w:val="56"/>
          <w:szCs w:val="56"/>
        </w:rPr>
        <w:t>補装具費支給制度の</w:t>
      </w:r>
    </w:p>
    <w:p w:rsidR="00E62CCD" w:rsidRPr="00864FB4" w:rsidRDefault="00E62CCD" w:rsidP="00E62CCD">
      <w:pPr>
        <w:pStyle w:val="ab"/>
        <w:adjustRightInd w:val="0"/>
        <w:ind w:left="1182"/>
        <w:jc w:val="center"/>
        <w:rPr>
          <w:rFonts w:ascii="ＭＳ ゴシック" w:eastAsia="ＭＳ ゴシック" w:hAnsi="ＭＳ ゴシック" w:cs="メイリオ"/>
          <w:sz w:val="56"/>
          <w:szCs w:val="56"/>
        </w:rPr>
      </w:pPr>
      <w:r w:rsidRPr="00864FB4">
        <w:rPr>
          <w:rFonts w:ascii="ＭＳ ゴシック" w:eastAsia="ＭＳ ゴシック" w:hAnsi="ＭＳ ゴシック" w:cs="メイリオ" w:hint="eastAsia"/>
          <w:sz w:val="56"/>
          <w:szCs w:val="56"/>
        </w:rPr>
        <w:t>適切な理解と運用について</w:t>
      </w:r>
    </w:p>
    <w:p w:rsidR="008F61AC" w:rsidRDefault="008F61AC">
      <w:pPr>
        <w:rPr>
          <w:rFonts w:ascii="ＭＳ ゴシック" w:hAnsi="ＭＳ ゴシック"/>
          <w:szCs w:val="24"/>
        </w:rPr>
      </w:pPr>
    </w:p>
    <w:p w:rsidR="00E62CCD" w:rsidRDefault="00E62CCD">
      <w:pPr>
        <w:rPr>
          <w:rFonts w:ascii="ＭＳ ゴシック" w:hAnsi="ＭＳ ゴシック"/>
          <w:szCs w:val="24"/>
        </w:rPr>
      </w:pPr>
    </w:p>
    <w:p w:rsidR="00E62CCD" w:rsidRPr="00E62CCD" w:rsidRDefault="00360BF0" w:rsidP="00360BF0">
      <w:pPr>
        <w:jc w:val="center"/>
        <w:rPr>
          <w:rFonts w:ascii="ＭＳ ゴシック" w:hAnsi="ＭＳ ゴシック"/>
          <w:sz w:val="40"/>
          <w:szCs w:val="24"/>
        </w:rPr>
      </w:pPr>
      <w:r>
        <w:rPr>
          <w:rFonts w:ascii="ＭＳ ゴシック" w:hAnsi="ＭＳ ゴシック" w:hint="eastAsia"/>
          <w:sz w:val="40"/>
          <w:szCs w:val="24"/>
        </w:rPr>
        <w:t>令和元</w:t>
      </w:r>
      <w:bookmarkStart w:id="0" w:name="_GoBack"/>
      <w:bookmarkEnd w:id="0"/>
      <w:r w:rsidR="00E62CCD" w:rsidRPr="00E62CCD">
        <w:rPr>
          <w:rFonts w:ascii="ＭＳ ゴシック" w:hAnsi="ＭＳ ゴシック" w:hint="eastAsia"/>
          <w:sz w:val="40"/>
          <w:szCs w:val="24"/>
        </w:rPr>
        <w:t>年</w:t>
      </w:r>
    </w:p>
    <w:p w:rsidR="00E62CCD" w:rsidRPr="00E62CCD" w:rsidRDefault="00E62CCD" w:rsidP="00E62CCD">
      <w:pPr>
        <w:jc w:val="center"/>
        <w:rPr>
          <w:rFonts w:ascii="ＭＳ ゴシック" w:hAnsi="ＭＳ ゴシック"/>
          <w:sz w:val="40"/>
          <w:szCs w:val="24"/>
        </w:rPr>
      </w:pPr>
      <w:r w:rsidRPr="00E62CCD">
        <w:rPr>
          <w:rFonts w:ascii="ＭＳ ゴシック" w:hAnsi="ＭＳ ゴシック" w:hint="eastAsia"/>
          <w:sz w:val="40"/>
          <w:szCs w:val="24"/>
        </w:rPr>
        <w:t>厚生労働省　社会・援護局障害保健福祉部</w:t>
      </w:r>
    </w:p>
    <w:p w:rsidR="00E62CCD" w:rsidRPr="00E62CCD" w:rsidRDefault="00E62CCD" w:rsidP="00E62CCD">
      <w:pPr>
        <w:jc w:val="center"/>
        <w:rPr>
          <w:rFonts w:ascii="ＭＳ ゴシック" w:hAnsi="ＭＳ ゴシック"/>
          <w:sz w:val="40"/>
          <w:szCs w:val="24"/>
        </w:rPr>
      </w:pPr>
      <w:r w:rsidRPr="00E62CCD">
        <w:rPr>
          <w:rFonts w:ascii="ＭＳ ゴシック" w:hAnsi="ＭＳ ゴシック" w:hint="eastAsia"/>
          <w:sz w:val="40"/>
          <w:szCs w:val="24"/>
        </w:rPr>
        <w:t>福祉用具専門官／障害福祉専門官</w:t>
      </w:r>
    </w:p>
    <w:p w:rsidR="00E62CCD" w:rsidRPr="00E62CCD" w:rsidRDefault="00E62CCD" w:rsidP="00E62CCD">
      <w:pPr>
        <w:jc w:val="center"/>
        <w:rPr>
          <w:rFonts w:ascii="ＭＳ ゴシック" w:hAnsi="ＭＳ ゴシック"/>
          <w:sz w:val="40"/>
          <w:szCs w:val="24"/>
        </w:rPr>
      </w:pPr>
    </w:p>
    <w:p w:rsidR="00E62CCD" w:rsidRDefault="00E62CCD" w:rsidP="00E62CCD">
      <w:pPr>
        <w:jc w:val="center"/>
        <w:rPr>
          <w:rFonts w:ascii="ＭＳ ゴシック" w:hAnsi="ＭＳ ゴシック"/>
          <w:sz w:val="40"/>
          <w:szCs w:val="24"/>
        </w:rPr>
      </w:pPr>
      <w:r w:rsidRPr="00E62CCD">
        <w:rPr>
          <w:rFonts w:ascii="ＭＳ ゴシック" w:hAnsi="ＭＳ ゴシック" w:hint="eastAsia"/>
          <w:sz w:val="40"/>
          <w:szCs w:val="24"/>
        </w:rPr>
        <w:t>秋山　仁</w:t>
      </w:r>
    </w:p>
    <w:p w:rsidR="00BB759C" w:rsidRDefault="00BB759C" w:rsidP="00BB759C">
      <w:pPr>
        <w:jc w:val="left"/>
        <w:rPr>
          <w:rFonts w:ascii="ＭＳ ゴシック" w:hAnsi="ＭＳ ゴシック"/>
          <w:sz w:val="40"/>
          <w:szCs w:val="24"/>
        </w:rPr>
      </w:pPr>
    </w:p>
    <w:p w:rsidR="00BB759C" w:rsidRDefault="00BB759C" w:rsidP="00BB759C">
      <w:pPr>
        <w:rPr>
          <w:rFonts w:ascii="ＭＳ ゴシック" w:hAnsi="ＭＳ ゴシック"/>
          <w:szCs w:val="24"/>
        </w:rPr>
      </w:pPr>
      <w:r>
        <w:rPr>
          <w:rFonts w:ascii="ＭＳ ゴシック" w:hAnsi="ＭＳ ゴシック" w:hint="eastAsia"/>
          <w:szCs w:val="24"/>
        </w:rPr>
        <w:t>参考文献・ＵＲＬ</w:t>
      </w:r>
    </w:p>
    <w:p w:rsidR="00BB759C" w:rsidRDefault="00BB759C" w:rsidP="00BB759C">
      <w:pPr>
        <w:numPr>
          <w:ilvl w:val="0"/>
          <w:numId w:val="15"/>
        </w:numPr>
        <w:rPr>
          <w:rFonts w:ascii="ＭＳ ゴシック" w:hAnsi="ＭＳ ゴシック"/>
          <w:szCs w:val="24"/>
        </w:rPr>
      </w:pPr>
      <w:r>
        <w:rPr>
          <w:rFonts w:ascii="ＭＳ ゴシック" w:hAnsi="ＭＳ ゴシック" w:hint="eastAsia"/>
          <w:szCs w:val="24"/>
        </w:rPr>
        <w:t>補装具費支給事務ガイドブック（テクノエイド協会）</w:t>
      </w:r>
      <w:r>
        <w:rPr>
          <w:rFonts w:ascii="ＭＳ ゴシック" w:hAnsi="ＭＳ ゴシック"/>
          <w:szCs w:val="24"/>
        </w:rPr>
        <w:br/>
      </w:r>
      <w:r>
        <w:rPr>
          <w:rFonts w:ascii="ＭＳ ゴシック" w:hAnsi="ＭＳ ゴシック" w:hint="eastAsia"/>
          <w:szCs w:val="24"/>
        </w:rPr>
        <w:t xml:space="preserve">　※平成29年度厚生労働省障害者総合福祉推進事業成果物</w:t>
      </w:r>
      <w:r>
        <w:rPr>
          <w:rFonts w:ascii="ＭＳ ゴシック" w:hAnsi="ＭＳ ゴシック"/>
          <w:szCs w:val="24"/>
        </w:rPr>
        <w:br/>
      </w:r>
      <w:r>
        <w:rPr>
          <w:rFonts w:ascii="ＭＳ ゴシック" w:hAnsi="ＭＳ ゴシック" w:hint="eastAsia"/>
          <w:szCs w:val="24"/>
        </w:rPr>
        <w:t xml:space="preserve">　</w:t>
      </w:r>
      <w:hyperlink r:id="rId8" w:history="1">
        <w:r w:rsidRPr="002409C7">
          <w:rPr>
            <w:rStyle w:val="aa"/>
            <w:rFonts w:ascii="ＭＳ ゴシック" w:hAnsi="ＭＳ ゴシック"/>
            <w:szCs w:val="24"/>
          </w:rPr>
          <w:t>http://www.techno-aids.or.jp/research/guidebook_180411.pdf</w:t>
        </w:r>
      </w:hyperlink>
    </w:p>
    <w:p w:rsidR="00BB759C" w:rsidRPr="00FF6E4B" w:rsidRDefault="00BB759C" w:rsidP="00BB759C">
      <w:pPr>
        <w:ind w:left="420"/>
        <w:rPr>
          <w:rFonts w:ascii="ＭＳ ゴシック" w:hAnsi="ＭＳ ゴシック"/>
          <w:szCs w:val="24"/>
        </w:rPr>
      </w:pPr>
    </w:p>
    <w:p w:rsidR="00BB759C" w:rsidRDefault="00BB759C" w:rsidP="00BB759C">
      <w:pPr>
        <w:numPr>
          <w:ilvl w:val="0"/>
          <w:numId w:val="15"/>
        </w:numPr>
        <w:rPr>
          <w:rFonts w:ascii="ＭＳ ゴシック" w:hAnsi="ＭＳ ゴシック"/>
          <w:szCs w:val="24"/>
        </w:rPr>
      </w:pPr>
      <w:r>
        <w:rPr>
          <w:rFonts w:ascii="ＭＳ ゴシック" w:hAnsi="ＭＳ ゴシック" w:hint="eastAsia"/>
          <w:szCs w:val="24"/>
        </w:rPr>
        <w:t>補装具費支給判定基準マニュアル（国立障害者リハビリテーションセンター）</w:t>
      </w:r>
      <w:r>
        <w:rPr>
          <w:rFonts w:ascii="ＭＳ ゴシック" w:hAnsi="ＭＳ ゴシック"/>
          <w:szCs w:val="24"/>
        </w:rPr>
        <w:br/>
      </w:r>
      <w:hyperlink r:id="rId9" w:history="1">
        <w:r w:rsidRPr="002409C7">
          <w:rPr>
            <w:rStyle w:val="aa"/>
            <w:rFonts w:ascii="ＭＳ ゴシック" w:hAnsi="ＭＳ ゴシック"/>
            <w:szCs w:val="24"/>
          </w:rPr>
          <w:t>http://www.rehab.go.jp/ri/kaihatsu/hosougukenkyu/doc/hantei_manual_koukaiban.pdf</w:t>
        </w:r>
      </w:hyperlink>
    </w:p>
    <w:p w:rsidR="00BB759C" w:rsidRDefault="00BB759C" w:rsidP="00BB759C">
      <w:pPr>
        <w:pStyle w:val="a3"/>
        <w:ind w:left="1166"/>
        <w:rPr>
          <w:rFonts w:ascii="ＭＳ ゴシック" w:hAnsi="ＭＳ ゴシック"/>
          <w:szCs w:val="24"/>
        </w:rPr>
      </w:pPr>
    </w:p>
    <w:p w:rsidR="00BB759C" w:rsidRDefault="00BB759C" w:rsidP="00BB759C">
      <w:pPr>
        <w:numPr>
          <w:ilvl w:val="0"/>
          <w:numId w:val="15"/>
        </w:numPr>
        <w:rPr>
          <w:rFonts w:ascii="ＭＳ ゴシック" w:hAnsi="ＭＳ ゴシック"/>
          <w:szCs w:val="24"/>
        </w:rPr>
      </w:pPr>
      <w:r>
        <w:rPr>
          <w:rFonts w:ascii="ＭＳ ゴシック" w:hAnsi="ＭＳ ゴシック" w:hint="eastAsia"/>
          <w:szCs w:val="24"/>
        </w:rPr>
        <w:t>厚生労働省ホームページ（福祉用具）</w:t>
      </w:r>
      <w:r>
        <w:rPr>
          <w:rFonts w:ascii="ＭＳ ゴシック" w:hAnsi="ＭＳ ゴシック"/>
          <w:szCs w:val="24"/>
        </w:rPr>
        <w:br/>
      </w:r>
      <w:hyperlink r:id="rId10" w:history="1">
        <w:r w:rsidRPr="002409C7">
          <w:rPr>
            <w:rStyle w:val="aa"/>
            <w:rFonts w:ascii="ＭＳ ゴシック" w:hAnsi="ＭＳ ゴシック"/>
            <w:szCs w:val="24"/>
          </w:rPr>
          <w:t>https://www.mhlw.go.jp/stf/seisakunitsuite/bunya/hukushi_kaigo/shougaishahukushi/yogu/index.html</w:t>
        </w:r>
      </w:hyperlink>
    </w:p>
    <w:p w:rsidR="00BB759C" w:rsidRPr="00BB759C" w:rsidRDefault="00BB759C" w:rsidP="00BB759C">
      <w:pPr>
        <w:jc w:val="left"/>
        <w:rPr>
          <w:rFonts w:ascii="ＭＳ ゴシック" w:hAnsi="ＭＳ ゴシック"/>
          <w:sz w:val="40"/>
          <w:szCs w:val="24"/>
        </w:rPr>
      </w:pPr>
    </w:p>
    <w:p w:rsidR="008F61AC" w:rsidRDefault="008F61AC" w:rsidP="000B49B6">
      <w:pPr>
        <w:pStyle w:val="1"/>
      </w:pPr>
      <w:r>
        <w:rPr>
          <w:rFonts w:hint="eastAsia"/>
        </w:rPr>
        <w:lastRenderedPageBreak/>
        <w:t>１　概要</w:t>
      </w:r>
    </w:p>
    <w:p w:rsidR="008F61AC" w:rsidRDefault="008F61AC" w:rsidP="000B49B6">
      <w:pPr>
        <w:pStyle w:val="2"/>
        <w:ind w:left="292" w:right="292"/>
      </w:pPr>
      <w:r>
        <w:rPr>
          <w:rFonts w:hint="eastAsia"/>
        </w:rPr>
        <w:t>（１）目的</w:t>
      </w:r>
    </w:p>
    <w:p w:rsidR="001712E6" w:rsidRDefault="008F61AC" w:rsidP="00BB759C">
      <w:pPr>
        <w:ind w:leftChars="300" w:left="1167" w:hangingChars="100" w:hanging="292"/>
        <w:rPr>
          <w:rFonts w:ascii="ＭＳ ゴシック" w:hAnsi="ＭＳ ゴシック"/>
          <w:szCs w:val="24"/>
        </w:rPr>
      </w:pPr>
      <w:r>
        <w:rPr>
          <w:rFonts w:ascii="ＭＳ ゴシック" w:hAnsi="ＭＳ ゴシック" w:hint="eastAsia"/>
          <w:szCs w:val="24"/>
        </w:rPr>
        <w:t>○</w:t>
      </w:r>
      <w:r w:rsidRPr="008F61AC">
        <w:rPr>
          <w:rFonts w:ascii="ＭＳ ゴシック" w:hAnsi="ＭＳ ゴシック" w:hint="eastAsia"/>
          <w:szCs w:val="24"/>
        </w:rPr>
        <w:t>障害者が日常生活を送る上で必要な移動等の確保や、就労場面における効率の向上を図る</w:t>
      </w:r>
    </w:p>
    <w:p w:rsidR="008F61AC" w:rsidRDefault="008F61AC" w:rsidP="00BB759C">
      <w:pPr>
        <w:ind w:leftChars="300" w:left="1167" w:hangingChars="100" w:hanging="292"/>
        <w:rPr>
          <w:rFonts w:ascii="ＭＳ ゴシック" w:hAnsi="ＭＳ ゴシック"/>
          <w:szCs w:val="24"/>
        </w:rPr>
      </w:pPr>
      <w:r>
        <w:rPr>
          <w:rFonts w:ascii="ＭＳ ゴシック" w:hAnsi="ＭＳ ゴシック" w:hint="eastAsia"/>
          <w:szCs w:val="24"/>
        </w:rPr>
        <w:t>○</w:t>
      </w:r>
      <w:r w:rsidRPr="008F61AC">
        <w:rPr>
          <w:rFonts w:ascii="ＭＳ ゴシック" w:hAnsi="ＭＳ ゴシック" w:hint="eastAsia"/>
          <w:szCs w:val="24"/>
        </w:rPr>
        <w:t>障害児が将来</w:t>
      </w:r>
      <w:r w:rsidR="00BB759C">
        <w:rPr>
          <w:rFonts w:ascii="ＭＳ ゴシック" w:hAnsi="ＭＳ ゴシック" w:hint="eastAsia"/>
          <w:szCs w:val="24"/>
        </w:rPr>
        <w:t>社会人として独立自活するための素地を育成助長する</w:t>
      </w:r>
    </w:p>
    <w:p w:rsidR="000B49B6" w:rsidRDefault="008F61AC" w:rsidP="000B49B6">
      <w:pPr>
        <w:pStyle w:val="2"/>
        <w:ind w:left="292" w:right="292"/>
      </w:pPr>
      <w:r>
        <w:rPr>
          <w:rFonts w:hint="eastAsia"/>
        </w:rPr>
        <w:t>（２）実施主体</w:t>
      </w:r>
    </w:p>
    <w:p w:rsidR="008F61AC" w:rsidRDefault="008F61AC" w:rsidP="000B49B6">
      <w:pPr>
        <w:ind w:firstLineChars="300" w:firstLine="875"/>
        <w:rPr>
          <w:rFonts w:ascii="ＭＳ ゴシック" w:hAnsi="ＭＳ ゴシック"/>
          <w:szCs w:val="24"/>
        </w:rPr>
      </w:pPr>
      <w:r>
        <w:rPr>
          <w:rFonts w:ascii="ＭＳ ゴシック" w:hAnsi="ＭＳ ゴシック" w:hint="eastAsia"/>
          <w:szCs w:val="24"/>
        </w:rPr>
        <w:t>市町村</w:t>
      </w:r>
    </w:p>
    <w:p w:rsidR="000B49B6" w:rsidRDefault="008F61AC" w:rsidP="000B49B6">
      <w:pPr>
        <w:pStyle w:val="2"/>
        <w:ind w:left="292" w:right="292"/>
      </w:pPr>
      <w:r>
        <w:rPr>
          <w:rFonts w:hint="eastAsia"/>
        </w:rPr>
        <w:t>（３）対象者</w:t>
      </w:r>
    </w:p>
    <w:p w:rsidR="008F61AC" w:rsidRDefault="000948B8" w:rsidP="000B49B6">
      <w:pPr>
        <w:ind w:leftChars="200" w:left="583" w:firstLineChars="100" w:firstLine="292"/>
        <w:rPr>
          <w:rFonts w:ascii="ＭＳ ゴシック" w:hAnsi="ＭＳ ゴシック"/>
          <w:szCs w:val="24"/>
        </w:rPr>
      </w:pPr>
      <w:r>
        <w:rPr>
          <w:rFonts w:ascii="ＭＳ ゴシック" w:hAnsi="ＭＳ ゴシック" w:hint="eastAsia"/>
          <w:szCs w:val="24"/>
        </w:rPr>
        <w:t>補装具を必要とする障害者、障害児、難病患者等（</w:t>
      </w:r>
      <w:r w:rsidR="008F61AC" w:rsidRPr="008F61AC">
        <w:rPr>
          <w:rFonts w:ascii="ＭＳ ゴシック" w:hAnsi="ＭＳ ゴシック" w:hint="eastAsia"/>
          <w:szCs w:val="24"/>
        </w:rPr>
        <w:t>政令に定める疾病に限る</w:t>
      </w:r>
      <w:r w:rsidR="008F61AC">
        <w:rPr>
          <w:rFonts w:ascii="ＭＳ ゴシック" w:hAnsi="ＭＳ ゴシック" w:hint="eastAsia"/>
          <w:szCs w:val="24"/>
        </w:rPr>
        <w:t>）</w:t>
      </w:r>
    </w:p>
    <w:p w:rsidR="000B49B6" w:rsidRDefault="008F61AC" w:rsidP="000B49B6">
      <w:pPr>
        <w:pStyle w:val="2"/>
        <w:ind w:left="292" w:right="292"/>
      </w:pPr>
      <w:r>
        <w:rPr>
          <w:rFonts w:hint="eastAsia"/>
        </w:rPr>
        <w:t>（４）申請方法</w:t>
      </w:r>
    </w:p>
    <w:p w:rsidR="008F61AC" w:rsidRDefault="008F61AC" w:rsidP="000B49B6">
      <w:pPr>
        <w:ind w:leftChars="200" w:left="583" w:firstLineChars="100" w:firstLine="292"/>
        <w:rPr>
          <w:rFonts w:ascii="ＭＳ ゴシック" w:hAnsi="ＭＳ ゴシック"/>
          <w:szCs w:val="24"/>
        </w:rPr>
      </w:pPr>
      <w:r w:rsidRPr="008F61AC">
        <w:rPr>
          <w:rFonts w:ascii="ＭＳ ゴシック" w:hAnsi="ＭＳ ゴシック" w:hint="eastAsia"/>
          <w:szCs w:val="24"/>
        </w:rPr>
        <w:t>障害者又は障害児の保護者が市町村長に申請し、身体障害者更生相談所等の判定又は意見に基づく市町村長の決定により、</w:t>
      </w:r>
      <w:r w:rsidRPr="008F61AC">
        <w:rPr>
          <w:rFonts w:ascii="ＭＳ ゴシック" w:hAnsi="ＭＳ ゴシック"/>
          <w:szCs w:val="24"/>
        </w:rPr>
        <w:t xml:space="preserve"> 「補装具」の購入</w:t>
      </w:r>
      <w:r w:rsidR="00A83A11">
        <w:rPr>
          <w:rFonts w:ascii="ＭＳ ゴシック" w:hAnsi="ＭＳ ゴシック" w:hint="eastAsia"/>
          <w:szCs w:val="24"/>
        </w:rPr>
        <w:t>等</w:t>
      </w:r>
      <w:r w:rsidRPr="008F61AC">
        <w:rPr>
          <w:rFonts w:ascii="ＭＳ ゴシック" w:hAnsi="ＭＳ ゴシック"/>
          <w:szCs w:val="24"/>
        </w:rPr>
        <w:t>に要した費用の額（基準額）から利用者負担額を除した額（補装具費）の支給を受ける。</w:t>
      </w:r>
    </w:p>
    <w:p w:rsidR="008F61AC" w:rsidRDefault="008F61AC">
      <w:pPr>
        <w:rPr>
          <w:rFonts w:ascii="ＭＳ ゴシック" w:hAnsi="ＭＳ ゴシック"/>
          <w:szCs w:val="24"/>
        </w:rPr>
      </w:pPr>
    </w:p>
    <w:p w:rsidR="008F61AC" w:rsidRDefault="008F61AC" w:rsidP="00A83A11">
      <w:pPr>
        <w:pStyle w:val="1"/>
      </w:pPr>
      <w:r>
        <w:rPr>
          <w:rFonts w:hint="eastAsia"/>
        </w:rPr>
        <w:t>２　補装具とは</w:t>
      </w:r>
    </w:p>
    <w:p w:rsidR="008F61AC" w:rsidRDefault="008F61AC" w:rsidP="00A83A11">
      <w:pPr>
        <w:ind w:leftChars="100" w:left="292" w:firstLineChars="100" w:firstLine="292"/>
        <w:rPr>
          <w:rFonts w:ascii="ＭＳ ゴシック" w:hAnsi="ＭＳ ゴシック"/>
          <w:szCs w:val="24"/>
        </w:rPr>
      </w:pPr>
      <w:r w:rsidRPr="008F61AC">
        <w:rPr>
          <w:rFonts w:ascii="ＭＳ ゴシック" w:hAnsi="ＭＳ ゴシック" w:hint="eastAsia"/>
          <w:szCs w:val="24"/>
        </w:rPr>
        <w:t>障害者等の身体機能を補完し、又は代替し、かつ、長期間にわたり継続して使用されるものその他の厚生労働省令で定める基準に該当するものとして、義肢、装具、車いすその他の厚生労働大臣が定めるもの。</w:t>
      </w:r>
    </w:p>
    <w:p w:rsidR="008F61AC" w:rsidRDefault="008F61AC" w:rsidP="00A83A11">
      <w:pPr>
        <w:pStyle w:val="2"/>
        <w:ind w:left="292" w:right="292"/>
      </w:pPr>
      <w:r>
        <w:rPr>
          <w:rFonts w:hint="eastAsia"/>
        </w:rPr>
        <w:t>（１）厚生労働省令で定める基準</w:t>
      </w:r>
    </w:p>
    <w:p w:rsidR="008F61AC" w:rsidRDefault="008F61AC" w:rsidP="008F61AC">
      <w:pPr>
        <w:ind w:firstLineChars="200" w:firstLine="583"/>
        <w:rPr>
          <w:rFonts w:ascii="ＭＳ ゴシック" w:hAnsi="ＭＳ ゴシック"/>
          <w:szCs w:val="24"/>
        </w:rPr>
      </w:pPr>
      <w:r w:rsidRPr="008F61AC">
        <w:rPr>
          <w:rFonts w:ascii="ＭＳ ゴシック" w:hAnsi="ＭＳ ゴシック" w:hint="eastAsia"/>
          <w:szCs w:val="24"/>
        </w:rPr>
        <w:t>次のいずれにも該当するもの。</w:t>
      </w:r>
    </w:p>
    <w:p w:rsidR="008F61AC" w:rsidRPr="008F61AC" w:rsidRDefault="00144FE5" w:rsidP="008F61AC">
      <w:pPr>
        <w:ind w:leftChars="200" w:left="1166" w:hangingChars="200" w:hanging="583"/>
        <w:rPr>
          <w:rFonts w:ascii="ＭＳ ゴシック" w:hAnsi="ＭＳ ゴシック"/>
          <w:szCs w:val="24"/>
        </w:rPr>
      </w:pPr>
      <w:r>
        <w:rPr>
          <w:rFonts w:ascii="ＭＳ ゴシック" w:hAnsi="ＭＳ ゴシック" w:hint="eastAsia"/>
          <w:szCs w:val="24"/>
        </w:rPr>
        <w:t xml:space="preserve">①　</w:t>
      </w:r>
      <w:r w:rsidR="008F61AC" w:rsidRPr="008F61AC">
        <w:rPr>
          <w:rFonts w:ascii="ＭＳ ゴシック" w:hAnsi="ＭＳ ゴシック" w:hint="eastAsia"/>
          <w:szCs w:val="24"/>
        </w:rPr>
        <w:t>障害者等の身体機能を補完し、又は代替し、かつその身体への適合を図るように製作されたものであること。</w:t>
      </w:r>
    </w:p>
    <w:p w:rsidR="008F61AC" w:rsidRPr="008F61AC" w:rsidRDefault="00144FE5" w:rsidP="008F61AC">
      <w:pPr>
        <w:ind w:leftChars="200" w:left="1166" w:hangingChars="200" w:hanging="583"/>
        <w:rPr>
          <w:rFonts w:ascii="ＭＳ ゴシック" w:hAnsi="ＭＳ ゴシック"/>
          <w:szCs w:val="24"/>
        </w:rPr>
      </w:pPr>
      <w:r>
        <w:rPr>
          <w:rFonts w:ascii="ＭＳ ゴシック" w:hAnsi="ＭＳ ゴシック" w:hint="eastAsia"/>
          <w:szCs w:val="24"/>
        </w:rPr>
        <w:t>②</w:t>
      </w:r>
      <w:r w:rsidR="008F61AC" w:rsidRPr="008F61AC">
        <w:rPr>
          <w:rFonts w:ascii="ＭＳ ゴシック" w:hAnsi="ＭＳ ゴシック" w:hint="eastAsia"/>
          <w:szCs w:val="24"/>
        </w:rPr>
        <w:t xml:space="preserve">　障害者等の身体に装着することにより、その日常生活において又は就労若しくは就学のために、同一の製品につき長期間に渡り継続して使用されるものであること。</w:t>
      </w:r>
    </w:p>
    <w:p w:rsidR="008F61AC" w:rsidRDefault="00144FE5" w:rsidP="009747D6">
      <w:pPr>
        <w:ind w:leftChars="200" w:left="1166" w:hangingChars="200" w:hanging="583"/>
        <w:rPr>
          <w:rFonts w:ascii="ＭＳ ゴシック" w:hAnsi="ＭＳ ゴシック"/>
          <w:szCs w:val="24"/>
        </w:rPr>
      </w:pPr>
      <w:r>
        <w:rPr>
          <w:rFonts w:ascii="ＭＳ ゴシック" w:hAnsi="ＭＳ ゴシック" w:hint="eastAsia"/>
          <w:szCs w:val="24"/>
        </w:rPr>
        <w:t>③</w:t>
      </w:r>
      <w:r w:rsidR="008F61AC" w:rsidRPr="008F61AC">
        <w:rPr>
          <w:rFonts w:ascii="ＭＳ ゴシック" w:hAnsi="ＭＳ ゴシック" w:hint="eastAsia"/>
          <w:szCs w:val="24"/>
        </w:rPr>
        <w:t xml:space="preserve">　医師等による専門的な知識に基づく意見又は診断に基づき使用されることが必要とされるものであること。</w:t>
      </w:r>
    </w:p>
    <w:p w:rsidR="008F61AC" w:rsidRDefault="008F61AC" w:rsidP="00A83A11">
      <w:pPr>
        <w:pStyle w:val="2"/>
        <w:ind w:left="292" w:right="292"/>
      </w:pPr>
      <w:r>
        <w:rPr>
          <w:rFonts w:hint="eastAsia"/>
        </w:rPr>
        <w:lastRenderedPageBreak/>
        <w:t>（２）対象種目</w:t>
      </w:r>
    </w:p>
    <w:p w:rsidR="00A83A11" w:rsidRDefault="00144FE5" w:rsidP="00144FE5">
      <w:pPr>
        <w:ind w:firstLineChars="200" w:firstLine="583"/>
        <w:rPr>
          <w:rFonts w:ascii="ＭＳ ゴシック" w:hAnsi="ＭＳ ゴシック"/>
          <w:szCs w:val="24"/>
        </w:rPr>
      </w:pPr>
      <w:r>
        <w:rPr>
          <w:rFonts w:ascii="ＭＳ ゴシック" w:hAnsi="ＭＳ ゴシック" w:hint="eastAsia"/>
          <w:szCs w:val="24"/>
        </w:rPr>
        <w:t>①</w:t>
      </w:r>
      <w:r w:rsidR="00A83A11">
        <w:rPr>
          <w:rFonts w:ascii="ＭＳ ゴシック" w:hAnsi="ＭＳ ゴシック" w:hint="eastAsia"/>
          <w:szCs w:val="24"/>
        </w:rPr>
        <w:t>義肢（義手、義足）</w:t>
      </w:r>
    </w:p>
    <w:p w:rsidR="00A83A11" w:rsidRDefault="00144FE5" w:rsidP="00144FE5">
      <w:pPr>
        <w:ind w:firstLineChars="200" w:firstLine="583"/>
        <w:rPr>
          <w:rFonts w:ascii="ＭＳ ゴシック" w:hAnsi="ＭＳ ゴシック"/>
          <w:szCs w:val="24"/>
        </w:rPr>
      </w:pPr>
      <w:r>
        <w:rPr>
          <w:rFonts w:ascii="ＭＳ ゴシック" w:hAnsi="ＭＳ ゴシック" w:hint="eastAsia"/>
          <w:szCs w:val="24"/>
        </w:rPr>
        <w:t>②</w:t>
      </w:r>
      <w:r w:rsidR="00A83A11">
        <w:rPr>
          <w:rFonts w:ascii="ＭＳ ゴシック" w:hAnsi="ＭＳ ゴシック" w:hint="eastAsia"/>
          <w:szCs w:val="24"/>
        </w:rPr>
        <w:t>装具（下肢装具、体幹装具、上肢装具）</w:t>
      </w:r>
    </w:p>
    <w:p w:rsidR="00A83A11" w:rsidRDefault="00144FE5" w:rsidP="00144FE5">
      <w:pPr>
        <w:ind w:firstLineChars="200" w:firstLine="583"/>
        <w:rPr>
          <w:rFonts w:ascii="ＭＳ ゴシック" w:hAnsi="ＭＳ ゴシック"/>
          <w:szCs w:val="24"/>
        </w:rPr>
      </w:pPr>
      <w:r>
        <w:rPr>
          <w:rFonts w:ascii="ＭＳ ゴシック" w:hAnsi="ＭＳ ゴシック" w:hint="eastAsia"/>
          <w:szCs w:val="24"/>
        </w:rPr>
        <w:t>③</w:t>
      </w:r>
      <w:r w:rsidR="00A83A11">
        <w:rPr>
          <w:rFonts w:ascii="ＭＳ ゴシック" w:hAnsi="ＭＳ ゴシック" w:hint="eastAsia"/>
          <w:szCs w:val="24"/>
        </w:rPr>
        <w:t>座位保持装置</w:t>
      </w:r>
    </w:p>
    <w:p w:rsidR="00A83A11" w:rsidRDefault="00144FE5" w:rsidP="00144FE5">
      <w:pPr>
        <w:ind w:firstLineChars="200" w:firstLine="583"/>
        <w:rPr>
          <w:rFonts w:ascii="ＭＳ ゴシック" w:hAnsi="ＭＳ ゴシック"/>
          <w:szCs w:val="24"/>
        </w:rPr>
      </w:pPr>
      <w:r>
        <w:rPr>
          <w:rFonts w:ascii="ＭＳ ゴシック" w:hAnsi="ＭＳ ゴシック" w:hint="eastAsia"/>
          <w:szCs w:val="24"/>
        </w:rPr>
        <w:t>④</w:t>
      </w:r>
      <w:r w:rsidR="00A83A11">
        <w:rPr>
          <w:rFonts w:ascii="ＭＳ ゴシック" w:hAnsi="ＭＳ ゴシック" w:hint="eastAsia"/>
          <w:szCs w:val="24"/>
        </w:rPr>
        <w:t>その他</w:t>
      </w:r>
    </w:p>
    <w:p w:rsidR="00144FE5" w:rsidRDefault="00A83A11" w:rsidP="00144FE5">
      <w:pPr>
        <w:numPr>
          <w:ilvl w:val="0"/>
          <w:numId w:val="5"/>
        </w:numPr>
        <w:ind w:leftChars="442" w:left="1709"/>
        <w:rPr>
          <w:rFonts w:ascii="ＭＳ ゴシック" w:hAnsi="ＭＳ ゴシック"/>
          <w:szCs w:val="24"/>
        </w:rPr>
      </w:pPr>
      <w:r>
        <w:rPr>
          <w:rFonts w:ascii="ＭＳ ゴシック" w:hAnsi="ＭＳ ゴシック" w:hint="eastAsia"/>
          <w:szCs w:val="24"/>
        </w:rPr>
        <w:t>視覚障害者の補装具･･･</w:t>
      </w:r>
      <w:r w:rsidR="008F61AC">
        <w:rPr>
          <w:rFonts w:ascii="ＭＳ ゴシック" w:hAnsi="ＭＳ ゴシック" w:hint="eastAsia"/>
          <w:szCs w:val="24"/>
        </w:rPr>
        <w:t>盲</w:t>
      </w:r>
      <w:r w:rsidR="00144FE5">
        <w:rPr>
          <w:rFonts w:ascii="ＭＳ ゴシック" w:hAnsi="ＭＳ ゴシック" w:hint="eastAsia"/>
          <w:szCs w:val="24"/>
        </w:rPr>
        <w:t>人安全つえ、義眼、眼鏡</w:t>
      </w:r>
    </w:p>
    <w:p w:rsidR="00144FE5" w:rsidRDefault="00144FE5" w:rsidP="00144FE5">
      <w:pPr>
        <w:numPr>
          <w:ilvl w:val="0"/>
          <w:numId w:val="5"/>
        </w:numPr>
        <w:ind w:leftChars="442" w:left="1709"/>
        <w:rPr>
          <w:rFonts w:ascii="ＭＳ ゴシック" w:hAnsi="ＭＳ ゴシック"/>
          <w:szCs w:val="24"/>
        </w:rPr>
      </w:pPr>
      <w:r>
        <w:rPr>
          <w:rFonts w:ascii="ＭＳ ゴシック" w:hAnsi="ＭＳ ゴシック" w:hint="eastAsia"/>
          <w:szCs w:val="24"/>
        </w:rPr>
        <w:t>聴覚障害者の補装具･･･</w:t>
      </w:r>
      <w:r w:rsidR="008F61AC">
        <w:rPr>
          <w:rFonts w:ascii="ＭＳ ゴシック" w:hAnsi="ＭＳ ゴシック" w:hint="eastAsia"/>
          <w:szCs w:val="24"/>
        </w:rPr>
        <w:t>補聴器</w:t>
      </w:r>
    </w:p>
    <w:p w:rsidR="00144FE5" w:rsidRPr="00144FE5" w:rsidRDefault="00144FE5" w:rsidP="00144FE5">
      <w:pPr>
        <w:numPr>
          <w:ilvl w:val="0"/>
          <w:numId w:val="5"/>
        </w:numPr>
        <w:ind w:leftChars="442" w:left="1709"/>
        <w:rPr>
          <w:rFonts w:ascii="ＭＳ ゴシック" w:hAnsi="ＭＳ ゴシック"/>
          <w:szCs w:val="24"/>
        </w:rPr>
      </w:pPr>
      <w:r w:rsidRPr="00144FE5">
        <w:rPr>
          <w:rFonts w:ascii="ＭＳ ゴシック" w:hAnsi="ＭＳ ゴシック" w:hint="eastAsia"/>
          <w:szCs w:val="24"/>
        </w:rPr>
        <w:t>その他肢体不自由者の補装具･･･</w:t>
      </w:r>
      <w:r w:rsidR="008F61AC" w:rsidRPr="00144FE5">
        <w:rPr>
          <w:rFonts w:ascii="ＭＳ ゴシック" w:hAnsi="ＭＳ ゴシック" w:hint="eastAsia"/>
          <w:szCs w:val="24"/>
        </w:rPr>
        <w:t>車椅子、電動車椅子、歩行器、歩行補助つえ</w:t>
      </w:r>
    </w:p>
    <w:p w:rsidR="008A10D7" w:rsidRDefault="008F61AC" w:rsidP="00144FE5">
      <w:pPr>
        <w:numPr>
          <w:ilvl w:val="0"/>
          <w:numId w:val="5"/>
        </w:numPr>
        <w:ind w:leftChars="442" w:left="1709"/>
        <w:rPr>
          <w:rFonts w:ascii="ＭＳ ゴシック" w:hAnsi="ＭＳ ゴシック"/>
          <w:szCs w:val="24"/>
        </w:rPr>
      </w:pPr>
      <w:r>
        <w:rPr>
          <w:rFonts w:ascii="ＭＳ ゴシック" w:hAnsi="ＭＳ ゴシック" w:hint="eastAsia"/>
          <w:szCs w:val="24"/>
        </w:rPr>
        <w:t>重度障害者用意思伝達装置</w:t>
      </w:r>
    </w:p>
    <w:p w:rsidR="008A10D7" w:rsidRDefault="00144FE5" w:rsidP="00144FE5">
      <w:pPr>
        <w:numPr>
          <w:ilvl w:val="0"/>
          <w:numId w:val="5"/>
        </w:numPr>
        <w:ind w:leftChars="442" w:left="1709"/>
        <w:rPr>
          <w:rFonts w:ascii="ＭＳ ゴシック" w:hAnsi="ＭＳ ゴシック"/>
          <w:szCs w:val="24"/>
        </w:rPr>
      </w:pPr>
      <w:r>
        <w:rPr>
          <w:rFonts w:ascii="ＭＳ ゴシック" w:hAnsi="ＭＳ ゴシック" w:hint="eastAsia"/>
          <w:szCs w:val="24"/>
        </w:rPr>
        <w:t>身体障害児の補装具･･･</w:t>
      </w:r>
      <w:r w:rsidR="008A10D7">
        <w:rPr>
          <w:rFonts w:ascii="ＭＳ ゴシック" w:hAnsi="ＭＳ ゴシック" w:hint="eastAsia"/>
          <w:szCs w:val="24"/>
        </w:rPr>
        <w:t>座位保持椅子、起立保持具、</w:t>
      </w:r>
      <w:r>
        <w:rPr>
          <w:rFonts w:ascii="ＭＳ ゴシック" w:hAnsi="ＭＳ ゴシック"/>
          <w:szCs w:val="24"/>
        </w:rPr>
        <w:br/>
      </w:r>
      <w:r>
        <w:rPr>
          <w:rFonts w:ascii="ＭＳ ゴシック" w:hAnsi="ＭＳ ゴシック" w:hint="eastAsia"/>
          <w:szCs w:val="24"/>
        </w:rPr>
        <w:t xml:space="preserve">　　　　　　　　　　　</w:t>
      </w:r>
      <w:r w:rsidR="008A10D7">
        <w:rPr>
          <w:rFonts w:ascii="ＭＳ ゴシック" w:hAnsi="ＭＳ ゴシック" w:hint="eastAsia"/>
          <w:szCs w:val="24"/>
        </w:rPr>
        <w:t>排便補助具</w:t>
      </w:r>
    </w:p>
    <w:p w:rsidR="008A10D7" w:rsidRDefault="008A10D7" w:rsidP="008F61AC">
      <w:pPr>
        <w:rPr>
          <w:rFonts w:ascii="ＭＳ ゴシック" w:hAnsi="ＭＳ ゴシック"/>
          <w:szCs w:val="24"/>
        </w:rPr>
      </w:pPr>
    </w:p>
    <w:p w:rsidR="00E62CCD" w:rsidRDefault="00E62CCD" w:rsidP="00E62CCD">
      <w:pPr>
        <w:pStyle w:val="1"/>
      </w:pPr>
      <w:r>
        <w:rPr>
          <w:rFonts w:hint="eastAsia"/>
        </w:rPr>
        <w:t>３　費用負担</w:t>
      </w:r>
    </w:p>
    <w:p w:rsidR="00E62CCD" w:rsidRDefault="00E62CCD" w:rsidP="00E62CCD">
      <w:pPr>
        <w:ind w:leftChars="100" w:left="292"/>
        <w:rPr>
          <w:rFonts w:ascii="ＭＳ ゴシック" w:hAnsi="ＭＳ ゴシック"/>
          <w:szCs w:val="24"/>
        </w:rPr>
      </w:pPr>
      <w:r>
        <w:rPr>
          <w:rFonts w:ascii="ＭＳ ゴシック" w:hAnsi="ＭＳ ゴシック" w:hint="eastAsia"/>
          <w:szCs w:val="24"/>
        </w:rPr>
        <w:t>○公費負担･･･国２分の１、都道府県４分の１、市町村４分の１</w:t>
      </w:r>
    </w:p>
    <w:p w:rsidR="00E62CCD" w:rsidRDefault="00E62CCD" w:rsidP="00E62CCD">
      <w:pPr>
        <w:ind w:leftChars="100" w:left="2333" w:hangingChars="700" w:hanging="2041"/>
        <w:rPr>
          <w:rFonts w:ascii="ＭＳ ゴシック" w:hAnsi="ＭＳ ゴシック"/>
          <w:szCs w:val="24"/>
        </w:rPr>
      </w:pPr>
      <w:r>
        <w:rPr>
          <w:rFonts w:ascii="ＭＳ ゴシック" w:hAnsi="ＭＳ ゴシック" w:hint="eastAsia"/>
          <w:szCs w:val="24"/>
        </w:rPr>
        <w:t>○利用者負担･･･世帯の所得に応じて負担上限月額を設定。生活保護世帯、市町村民税非課税世帯は０円、一般（市町村民税課税世帯）は上限３７２００円。</w:t>
      </w:r>
    </w:p>
    <w:p w:rsidR="00E62CCD" w:rsidRPr="00E62CCD" w:rsidRDefault="00E62CCD" w:rsidP="008F61AC">
      <w:pPr>
        <w:rPr>
          <w:rFonts w:ascii="ＭＳ ゴシック" w:hAnsi="ＭＳ ゴシック"/>
          <w:szCs w:val="24"/>
        </w:rPr>
      </w:pPr>
    </w:p>
    <w:p w:rsidR="00E62CCD" w:rsidRDefault="00E62CCD">
      <w:pPr>
        <w:widowControl/>
        <w:jc w:val="left"/>
        <w:rPr>
          <w:rFonts w:asciiTheme="majorHAnsi" w:hAnsiTheme="majorHAnsi" w:cstheme="majorBidi"/>
          <w:b/>
          <w:sz w:val="36"/>
          <w:szCs w:val="24"/>
        </w:rPr>
      </w:pPr>
      <w:r>
        <w:br w:type="page"/>
      </w:r>
    </w:p>
    <w:p w:rsidR="006B60E5" w:rsidRDefault="006B60E5" w:rsidP="00FF6E4B">
      <w:pPr>
        <w:pStyle w:val="1"/>
      </w:pPr>
      <w:r>
        <w:rPr>
          <w:rFonts w:hint="eastAsia"/>
        </w:rPr>
        <w:lastRenderedPageBreak/>
        <w:t>【参考】日常生活用具（平成</w:t>
      </w:r>
      <w:r>
        <w:rPr>
          <w:rFonts w:hint="eastAsia"/>
        </w:rPr>
        <w:t>18</w:t>
      </w:r>
      <w:r>
        <w:rPr>
          <w:rFonts w:hint="eastAsia"/>
        </w:rPr>
        <w:t>年厚生労働省告示第</w:t>
      </w:r>
      <w:r>
        <w:rPr>
          <w:rFonts w:hint="eastAsia"/>
        </w:rPr>
        <w:t>529</w:t>
      </w:r>
      <w:r>
        <w:rPr>
          <w:rFonts w:hint="eastAsia"/>
        </w:rPr>
        <w:t>号）</w:t>
      </w:r>
    </w:p>
    <w:p w:rsidR="006B60E5" w:rsidRDefault="006B60E5" w:rsidP="006B60E5">
      <w:pPr>
        <w:ind w:leftChars="200" w:left="583" w:firstLineChars="100" w:firstLine="292"/>
        <w:rPr>
          <w:rFonts w:ascii="ＭＳ ゴシック" w:hAnsi="ＭＳ ゴシック"/>
          <w:szCs w:val="24"/>
        </w:rPr>
      </w:pPr>
      <w:r>
        <w:rPr>
          <w:rFonts w:ascii="ＭＳ ゴシック" w:hAnsi="ＭＳ ゴシック" w:hint="eastAsia"/>
          <w:szCs w:val="24"/>
        </w:rPr>
        <w:t>用具の要件をすべて満たし、用具の用途及び形状のいずれかに該当するもの。</w:t>
      </w:r>
    </w:p>
    <w:p w:rsidR="006B60E5" w:rsidRDefault="006B60E5" w:rsidP="00FF6E4B">
      <w:pPr>
        <w:pStyle w:val="2"/>
        <w:ind w:left="292" w:right="292"/>
      </w:pPr>
      <w:r>
        <w:rPr>
          <w:rFonts w:hint="eastAsia"/>
        </w:rPr>
        <w:t>１</w:t>
      </w:r>
      <w:r w:rsidR="00FF6E4B">
        <w:rPr>
          <w:rFonts w:hint="eastAsia"/>
        </w:rPr>
        <w:t xml:space="preserve">　</w:t>
      </w:r>
      <w:r>
        <w:rPr>
          <w:rFonts w:hint="eastAsia"/>
        </w:rPr>
        <w:t>用具の要件</w:t>
      </w:r>
    </w:p>
    <w:p w:rsidR="006B60E5" w:rsidRPr="006B60E5" w:rsidRDefault="006B60E5" w:rsidP="00CE327B">
      <w:pPr>
        <w:ind w:leftChars="200" w:left="875" w:hangingChars="100" w:hanging="292"/>
        <w:rPr>
          <w:rFonts w:ascii="ＭＳ ゴシック" w:hAnsi="ＭＳ ゴシック"/>
          <w:szCs w:val="24"/>
        </w:rPr>
      </w:pPr>
      <w:r w:rsidRPr="006B60E5">
        <w:rPr>
          <w:rFonts w:ascii="ＭＳ ゴシック" w:hAnsi="ＭＳ ゴシック" w:hint="eastAsia"/>
          <w:szCs w:val="24"/>
        </w:rPr>
        <w:t>イ</w:t>
      </w:r>
      <w:r>
        <w:rPr>
          <w:rFonts w:ascii="ＭＳ ゴシック" w:hAnsi="ＭＳ ゴシック" w:hint="eastAsia"/>
          <w:szCs w:val="24"/>
        </w:rPr>
        <w:t xml:space="preserve">　</w:t>
      </w:r>
      <w:r w:rsidRPr="006B60E5">
        <w:rPr>
          <w:rFonts w:ascii="ＭＳ ゴシック" w:hAnsi="ＭＳ ゴシック" w:hint="eastAsia"/>
          <w:szCs w:val="24"/>
        </w:rPr>
        <w:t>障害者等が安全かつ容易に使用できるもので、実用性が認められるもの</w:t>
      </w:r>
    </w:p>
    <w:p w:rsidR="006B60E5" w:rsidRPr="006B60E5" w:rsidRDefault="006B60E5" w:rsidP="00CE327B">
      <w:pPr>
        <w:ind w:leftChars="200" w:left="875" w:hangingChars="100" w:hanging="292"/>
        <w:rPr>
          <w:rFonts w:ascii="ＭＳ ゴシック" w:hAnsi="ＭＳ ゴシック"/>
          <w:szCs w:val="24"/>
        </w:rPr>
      </w:pPr>
      <w:r w:rsidRPr="006B60E5">
        <w:rPr>
          <w:rFonts w:ascii="ＭＳ ゴシック" w:hAnsi="ＭＳ ゴシック" w:hint="eastAsia"/>
          <w:szCs w:val="24"/>
        </w:rPr>
        <w:t>ロ</w:t>
      </w:r>
      <w:r>
        <w:rPr>
          <w:rFonts w:ascii="ＭＳ ゴシック" w:hAnsi="ＭＳ ゴシック" w:hint="eastAsia"/>
          <w:szCs w:val="24"/>
        </w:rPr>
        <w:t xml:space="preserve">　</w:t>
      </w:r>
      <w:r w:rsidRPr="006B60E5">
        <w:rPr>
          <w:rFonts w:ascii="ＭＳ ゴシック" w:hAnsi="ＭＳ ゴシック" w:hint="eastAsia"/>
          <w:szCs w:val="24"/>
        </w:rPr>
        <w:t>障害者等の日常生活上の困難を改善し、自立を支援し、かつ、社会参加を促進すると認められるもの</w:t>
      </w:r>
    </w:p>
    <w:p w:rsidR="006B60E5" w:rsidRPr="006B60E5" w:rsidRDefault="006B60E5" w:rsidP="00CE327B">
      <w:pPr>
        <w:ind w:leftChars="200" w:left="875" w:hangingChars="100" w:hanging="292"/>
        <w:rPr>
          <w:rFonts w:ascii="ＭＳ ゴシック" w:hAnsi="ＭＳ ゴシック"/>
          <w:szCs w:val="24"/>
        </w:rPr>
      </w:pPr>
      <w:r w:rsidRPr="006B60E5">
        <w:rPr>
          <w:rFonts w:ascii="ＭＳ ゴシック" w:hAnsi="ＭＳ ゴシック" w:hint="eastAsia"/>
          <w:szCs w:val="24"/>
        </w:rPr>
        <w:t>ハ</w:t>
      </w:r>
      <w:r>
        <w:rPr>
          <w:rFonts w:ascii="ＭＳ ゴシック" w:hAnsi="ＭＳ ゴシック" w:hint="eastAsia"/>
          <w:szCs w:val="24"/>
        </w:rPr>
        <w:t xml:space="preserve">　</w:t>
      </w:r>
      <w:r w:rsidR="00E62CCD">
        <w:rPr>
          <w:rFonts w:ascii="ＭＳ ゴシック" w:hAnsi="ＭＳ ゴシック" w:hint="eastAsia"/>
          <w:szCs w:val="24"/>
        </w:rPr>
        <w:t>用具の製作、</w:t>
      </w:r>
      <w:r w:rsidRPr="006B60E5">
        <w:rPr>
          <w:rFonts w:ascii="ＭＳ ゴシック" w:hAnsi="ＭＳ ゴシック" w:hint="eastAsia"/>
          <w:szCs w:val="24"/>
        </w:rPr>
        <w:t>改良又は開発に当たって障害に関する専門的な知識や技術を要するもので日常生活品として一般に普及していないもの</w:t>
      </w:r>
    </w:p>
    <w:p w:rsidR="006B60E5" w:rsidRPr="006B60E5" w:rsidRDefault="00FF6E4B" w:rsidP="00FF6E4B">
      <w:pPr>
        <w:pStyle w:val="2"/>
        <w:ind w:left="292" w:right="292"/>
      </w:pPr>
      <w:r>
        <w:rPr>
          <w:rFonts w:hint="eastAsia"/>
        </w:rPr>
        <w:t xml:space="preserve">２　</w:t>
      </w:r>
      <w:r w:rsidR="006B60E5" w:rsidRPr="006B60E5">
        <w:rPr>
          <w:rFonts w:hint="eastAsia"/>
        </w:rPr>
        <w:t>用具の用途及び形状</w:t>
      </w:r>
    </w:p>
    <w:p w:rsidR="006B60E5" w:rsidRPr="006B60E5" w:rsidRDefault="006B60E5" w:rsidP="00CE327B">
      <w:pPr>
        <w:ind w:leftChars="200" w:left="875" w:hangingChars="100" w:hanging="292"/>
        <w:rPr>
          <w:rFonts w:ascii="ＭＳ ゴシック" w:hAnsi="ＭＳ ゴシック"/>
          <w:szCs w:val="24"/>
        </w:rPr>
      </w:pPr>
      <w:r w:rsidRPr="006B60E5">
        <w:rPr>
          <w:rFonts w:ascii="ＭＳ ゴシック" w:hAnsi="ＭＳ ゴシック" w:hint="eastAsia"/>
          <w:szCs w:val="24"/>
        </w:rPr>
        <w:t>イ</w:t>
      </w:r>
      <w:r>
        <w:rPr>
          <w:rFonts w:ascii="ＭＳ ゴシック" w:hAnsi="ＭＳ ゴシック" w:hint="eastAsia"/>
          <w:szCs w:val="24"/>
        </w:rPr>
        <w:t xml:space="preserve">　</w:t>
      </w:r>
      <w:r w:rsidRPr="006B60E5">
        <w:rPr>
          <w:rFonts w:ascii="ＭＳ ゴシック" w:hAnsi="ＭＳ ゴシック" w:hint="eastAsia"/>
          <w:szCs w:val="24"/>
        </w:rPr>
        <w:t>介護・訓練支援用具</w:t>
      </w:r>
      <w:r>
        <w:rPr>
          <w:rFonts w:ascii="ＭＳ ゴシック" w:hAnsi="ＭＳ ゴシック" w:hint="eastAsia"/>
          <w:szCs w:val="24"/>
        </w:rPr>
        <w:t>･･･</w:t>
      </w:r>
      <w:r w:rsidRPr="006B60E5">
        <w:rPr>
          <w:rFonts w:ascii="ＭＳ ゴシック" w:hAnsi="ＭＳ ゴシック" w:hint="eastAsia"/>
          <w:szCs w:val="24"/>
        </w:rPr>
        <w:t>特殊寝台、特殊マットその他の障害者等の身体介護を支援する用具並びに障害児が訓練に用いるいす等のうち、障害者等及び介助者が容易に使用できるものであって、実用性のあるもの</w:t>
      </w:r>
    </w:p>
    <w:p w:rsidR="006B60E5" w:rsidRPr="006B60E5" w:rsidRDefault="006B60E5" w:rsidP="00CE327B">
      <w:pPr>
        <w:ind w:leftChars="200" w:left="875" w:hangingChars="100" w:hanging="292"/>
        <w:rPr>
          <w:rFonts w:ascii="ＭＳ ゴシック" w:hAnsi="ＭＳ ゴシック"/>
          <w:szCs w:val="24"/>
        </w:rPr>
      </w:pPr>
      <w:r w:rsidRPr="006B60E5">
        <w:rPr>
          <w:rFonts w:ascii="ＭＳ ゴシック" w:hAnsi="ＭＳ ゴシック" w:hint="eastAsia"/>
          <w:szCs w:val="24"/>
        </w:rPr>
        <w:t>ロ</w:t>
      </w:r>
      <w:r>
        <w:rPr>
          <w:rFonts w:ascii="ＭＳ ゴシック" w:hAnsi="ＭＳ ゴシック" w:hint="eastAsia"/>
          <w:szCs w:val="24"/>
        </w:rPr>
        <w:t xml:space="preserve">　</w:t>
      </w:r>
      <w:r w:rsidRPr="006B60E5">
        <w:rPr>
          <w:rFonts w:ascii="ＭＳ ゴシック" w:hAnsi="ＭＳ ゴシック" w:hint="eastAsia"/>
          <w:szCs w:val="24"/>
        </w:rPr>
        <w:t>自立生活支援用具</w:t>
      </w:r>
      <w:r>
        <w:rPr>
          <w:rFonts w:ascii="ＭＳ ゴシック" w:hAnsi="ＭＳ ゴシック" w:hint="eastAsia"/>
          <w:szCs w:val="24"/>
        </w:rPr>
        <w:t>･･･</w:t>
      </w:r>
      <w:r w:rsidRPr="006B60E5">
        <w:rPr>
          <w:rFonts w:ascii="ＭＳ ゴシック" w:hAnsi="ＭＳ ゴシック" w:hint="eastAsia"/>
          <w:szCs w:val="24"/>
        </w:rPr>
        <w:t>入浴補助用具、聴覚障害者用屋内信号装置その他の障害者等の入浴、食事、移動等の自立生活を支援する用具のうち、障害者等が容易に使用することができるものであって、実用性のあるもの</w:t>
      </w:r>
    </w:p>
    <w:p w:rsidR="006B60E5" w:rsidRPr="006B60E5" w:rsidRDefault="006B60E5" w:rsidP="00CE327B">
      <w:pPr>
        <w:ind w:leftChars="200" w:left="875" w:hangingChars="100" w:hanging="292"/>
        <w:rPr>
          <w:rFonts w:ascii="ＭＳ ゴシック" w:hAnsi="ＭＳ ゴシック"/>
          <w:szCs w:val="24"/>
        </w:rPr>
      </w:pPr>
      <w:r w:rsidRPr="006B60E5">
        <w:rPr>
          <w:rFonts w:ascii="ＭＳ ゴシック" w:hAnsi="ＭＳ ゴシック" w:hint="eastAsia"/>
          <w:szCs w:val="24"/>
        </w:rPr>
        <w:t>ハ</w:t>
      </w:r>
      <w:r>
        <w:rPr>
          <w:rFonts w:ascii="ＭＳ ゴシック" w:hAnsi="ＭＳ ゴシック" w:hint="eastAsia"/>
          <w:szCs w:val="24"/>
        </w:rPr>
        <w:t xml:space="preserve">　</w:t>
      </w:r>
      <w:r w:rsidRPr="006B60E5">
        <w:rPr>
          <w:rFonts w:ascii="ＭＳ ゴシック" w:hAnsi="ＭＳ ゴシック" w:hint="eastAsia"/>
          <w:szCs w:val="24"/>
        </w:rPr>
        <w:t>在宅療養等支援用具</w:t>
      </w:r>
      <w:r>
        <w:rPr>
          <w:rFonts w:ascii="ＭＳ ゴシック" w:hAnsi="ＭＳ ゴシック" w:hint="eastAsia"/>
          <w:szCs w:val="24"/>
        </w:rPr>
        <w:t>･･･</w:t>
      </w:r>
      <w:r w:rsidRPr="006B60E5">
        <w:rPr>
          <w:rFonts w:ascii="ＭＳ ゴシック" w:hAnsi="ＭＳ ゴシック" w:hint="eastAsia"/>
          <w:szCs w:val="24"/>
        </w:rPr>
        <w:t>電気式たん吸引器、盲人用体温計その他の障害者等の在宅療養等を支援する用具のうち、障害者等が容易に使用することができるものであって、実用性のあるもの</w:t>
      </w:r>
    </w:p>
    <w:p w:rsidR="006B60E5" w:rsidRPr="006B60E5" w:rsidRDefault="006B60E5" w:rsidP="00CE327B">
      <w:pPr>
        <w:ind w:leftChars="200" w:left="875" w:hangingChars="100" w:hanging="292"/>
        <w:rPr>
          <w:rFonts w:ascii="ＭＳ ゴシック" w:hAnsi="ＭＳ ゴシック"/>
          <w:szCs w:val="24"/>
        </w:rPr>
      </w:pPr>
      <w:r w:rsidRPr="006B60E5">
        <w:rPr>
          <w:rFonts w:ascii="ＭＳ ゴシック" w:hAnsi="ＭＳ ゴシック" w:hint="eastAsia"/>
          <w:szCs w:val="24"/>
        </w:rPr>
        <w:t>ニ</w:t>
      </w:r>
      <w:r>
        <w:rPr>
          <w:rFonts w:ascii="ＭＳ ゴシック" w:hAnsi="ＭＳ ゴシック" w:hint="eastAsia"/>
          <w:szCs w:val="24"/>
        </w:rPr>
        <w:t xml:space="preserve">　</w:t>
      </w:r>
      <w:r w:rsidRPr="006B60E5">
        <w:rPr>
          <w:rFonts w:ascii="ＭＳ ゴシック" w:hAnsi="ＭＳ ゴシック" w:hint="eastAsia"/>
          <w:szCs w:val="24"/>
        </w:rPr>
        <w:t>情報・意思疎通支援用具</w:t>
      </w:r>
      <w:r>
        <w:rPr>
          <w:rFonts w:ascii="ＭＳ ゴシック" w:hAnsi="ＭＳ ゴシック" w:hint="eastAsia"/>
          <w:szCs w:val="24"/>
        </w:rPr>
        <w:t>･･･</w:t>
      </w:r>
      <w:r w:rsidRPr="006B60E5">
        <w:rPr>
          <w:rFonts w:ascii="ＭＳ ゴシック" w:hAnsi="ＭＳ ゴシック" w:hint="eastAsia"/>
          <w:szCs w:val="24"/>
        </w:rPr>
        <w:t>点字器、人工喉頭その他の障害者等の情報収集、情報伝達、意思疎通等を支援する用具のうち、障害者等が容易に使用することができるものであって、実用性のあるもの</w:t>
      </w:r>
    </w:p>
    <w:p w:rsidR="006B60E5" w:rsidRPr="006B60E5" w:rsidRDefault="006B60E5" w:rsidP="00CE327B">
      <w:pPr>
        <w:ind w:leftChars="200" w:left="875" w:hangingChars="100" w:hanging="292"/>
        <w:rPr>
          <w:rFonts w:ascii="ＭＳ ゴシック" w:hAnsi="ＭＳ ゴシック"/>
          <w:szCs w:val="24"/>
        </w:rPr>
      </w:pPr>
      <w:r w:rsidRPr="006B60E5">
        <w:rPr>
          <w:rFonts w:ascii="ＭＳ ゴシック" w:hAnsi="ＭＳ ゴシック" w:hint="eastAsia"/>
          <w:szCs w:val="24"/>
        </w:rPr>
        <w:t>ホ</w:t>
      </w:r>
      <w:r>
        <w:rPr>
          <w:rFonts w:ascii="ＭＳ ゴシック" w:hAnsi="ＭＳ ゴシック" w:hint="eastAsia"/>
          <w:szCs w:val="24"/>
        </w:rPr>
        <w:t xml:space="preserve">　</w:t>
      </w:r>
      <w:r w:rsidRPr="006B60E5">
        <w:rPr>
          <w:rFonts w:ascii="ＭＳ ゴシック" w:hAnsi="ＭＳ ゴシック" w:hint="eastAsia"/>
          <w:szCs w:val="24"/>
        </w:rPr>
        <w:t>排泄管理支援用具</w:t>
      </w:r>
      <w:r>
        <w:rPr>
          <w:rFonts w:ascii="ＭＳ ゴシック" w:hAnsi="ＭＳ ゴシック" w:hint="eastAsia"/>
          <w:szCs w:val="24"/>
        </w:rPr>
        <w:t>･･･</w:t>
      </w:r>
      <w:r w:rsidRPr="006B60E5">
        <w:rPr>
          <w:rFonts w:ascii="ＭＳ ゴシック" w:hAnsi="ＭＳ ゴシック" w:hint="eastAsia"/>
          <w:szCs w:val="24"/>
        </w:rPr>
        <w:t>ストーマ装具その他の障害者等の排泄管理を支援する用具及び衛生用品のうち、障害者等が容易に使用することができるものであって、実用性のあるもの</w:t>
      </w:r>
    </w:p>
    <w:p w:rsidR="006B60E5" w:rsidRPr="006B60E5" w:rsidRDefault="006B60E5" w:rsidP="00CE327B">
      <w:pPr>
        <w:ind w:leftChars="200" w:left="875" w:hangingChars="100" w:hanging="292"/>
        <w:rPr>
          <w:rFonts w:ascii="ＭＳ ゴシック" w:hAnsi="ＭＳ ゴシック"/>
          <w:szCs w:val="24"/>
        </w:rPr>
      </w:pPr>
      <w:r w:rsidRPr="006B60E5">
        <w:rPr>
          <w:rFonts w:ascii="ＭＳ ゴシック" w:hAnsi="ＭＳ ゴシック" w:hint="eastAsia"/>
          <w:szCs w:val="24"/>
        </w:rPr>
        <w:t>ヘ</w:t>
      </w:r>
      <w:r>
        <w:rPr>
          <w:rFonts w:ascii="ＭＳ ゴシック" w:hAnsi="ＭＳ ゴシック" w:hint="eastAsia"/>
          <w:szCs w:val="24"/>
        </w:rPr>
        <w:t xml:space="preserve">　</w:t>
      </w:r>
      <w:r w:rsidRPr="006B60E5">
        <w:rPr>
          <w:rFonts w:ascii="ＭＳ ゴシック" w:hAnsi="ＭＳ ゴシック" w:hint="eastAsia"/>
          <w:szCs w:val="24"/>
        </w:rPr>
        <w:t>居宅生活動作補助用具</w:t>
      </w:r>
      <w:r>
        <w:rPr>
          <w:rFonts w:ascii="ＭＳ ゴシック" w:hAnsi="ＭＳ ゴシック" w:hint="eastAsia"/>
          <w:szCs w:val="24"/>
        </w:rPr>
        <w:t>･･･</w:t>
      </w:r>
      <w:r w:rsidRPr="006B60E5">
        <w:rPr>
          <w:rFonts w:ascii="ＭＳ ゴシック" w:hAnsi="ＭＳ ゴシック"/>
          <w:szCs w:val="24"/>
        </w:rPr>
        <w:t>障害者等の居宅生活動作等を円滑にする用具であって、設置に小規模な住宅改修を伴うもの</w:t>
      </w:r>
    </w:p>
    <w:p w:rsidR="009747D6" w:rsidRDefault="009747D6" w:rsidP="008F61AC">
      <w:pPr>
        <w:rPr>
          <w:rFonts w:ascii="ＭＳ ゴシック" w:hAnsi="ＭＳ ゴシック"/>
          <w:szCs w:val="24"/>
        </w:rPr>
      </w:pPr>
    </w:p>
    <w:p w:rsidR="008A10D7" w:rsidRDefault="00D7059D" w:rsidP="00144FE5">
      <w:pPr>
        <w:pStyle w:val="1"/>
      </w:pPr>
      <w:r>
        <w:rPr>
          <w:rFonts w:hint="eastAsia"/>
        </w:rPr>
        <w:lastRenderedPageBreak/>
        <w:t>４　申請について</w:t>
      </w:r>
    </w:p>
    <w:p w:rsidR="00D7059D" w:rsidRDefault="00D7059D" w:rsidP="00144FE5">
      <w:pPr>
        <w:ind w:leftChars="100" w:left="292" w:firstLineChars="100" w:firstLine="292"/>
        <w:rPr>
          <w:rFonts w:ascii="ＭＳ ゴシック" w:hAnsi="ＭＳ ゴシック"/>
          <w:szCs w:val="24"/>
        </w:rPr>
      </w:pPr>
      <w:r w:rsidRPr="00D7059D">
        <w:rPr>
          <w:rFonts w:ascii="ＭＳ ゴシック" w:hAnsi="ＭＳ ゴシック" w:hint="eastAsia"/>
          <w:szCs w:val="24"/>
        </w:rPr>
        <w:t>補装具費の支給を希望する身体障害者は、市町村に、申請書、補装具費支給医師意見書、見積書等の必要書類を添えて申請する。</w:t>
      </w:r>
    </w:p>
    <w:p w:rsidR="00A83A11" w:rsidRDefault="00A83A11" w:rsidP="00D7059D">
      <w:pPr>
        <w:rPr>
          <w:rFonts w:ascii="ＭＳ ゴシック" w:hAnsi="ＭＳ ゴシック"/>
          <w:szCs w:val="24"/>
        </w:rPr>
      </w:pPr>
    </w:p>
    <w:p w:rsidR="00A83A11" w:rsidRDefault="00A83A11" w:rsidP="00144FE5">
      <w:pPr>
        <w:ind w:leftChars="100" w:left="292"/>
        <w:rPr>
          <w:rFonts w:ascii="ＭＳ ゴシック" w:hAnsi="ＭＳ ゴシック"/>
          <w:szCs w:val="24"/>
        </w:rPr>
      </w:pPr>
      <w:r>
        <w:rPr>
          <w:rFonts w:ascii="ＭＳ ゴシック" w:hAnsi="ＭＳ ゴシック" w:hint="eastAsia"/>
          <w:szCs w:val="24"/>
        </w:rPr>
        <w:t>①申請者が市町村に必要書類を添えて申請</w:t>
      </w:r>
    </w:p>
    <w:p w:rsidR="00A83A11" w:rsidRDefault="00A83A11" w:rsidP="00144FE5">
      <w:pPr>
        <w:ind w:leftChars="200" w:left="583"/>
        <w:rPr>
          <w:rFonts w:ascii="ＭＳ ゴシック" w:hAnsi="ＭＳ ゴシック"/>
          <w:szCs w:val="24"/>
        </w:rPr>
      </w:pPr>
      <w:r>
        <w:rPr>
          <w:rFonts w:ascii="ＭＳ ゴシック" w:hAnsi="ＭＳ ゴシック" w:hint="eastAsia"/>
          <w:szCs w:val="24"/>
        </w:rPr>
        <w:t>※支給決定前に必要な書類</w:t>
      </w:r>
    </w:p>
    <w:p w:rsidR="00A83A11" w:rsidRPr="000B49B6" w:rsidRDefault="00A83A11" w:rsidP="00144FE5">
      <w:pPr>
        <w:ind w:leftChars="300" w:left="875"/>
        <w:rPr>
          <w:rFonts w:ascii="ＭＳ ゴシック" w:hAnsi="ＭＳ ゴシック"/>
          <w:szCs w:val="24"/>
        </w:rPr>
      </w:pPr>
      <w:r>
        <w:rPr>
          <w:rFonts w:ascii="ＭＳ ゴシック" w:hAnsi="ＭＳ ゴシック" w:hint="eastAsia"/>
          <w:szCs w:val="24"/>
        </w:rPr>
        <w:t>ａ　申請書</w:t>
      </w:r>
    </w:p>
    <w:p w:rsidR="00A83A11" w:rsidRPr="000B49B6" w:rsidRDefault="00A83A11" w:rsidP="00144FE5">
      <w:pPr>
        <w:ind w:leftChars="500" w:left="1750" w:hangingChars="100" w:hanging="292"/>
        <w:rPr>
          <w:rFonts w:ascii="ＭＳ ゴシック" w:hAnsi="ＭＳ ゴシック"/>
          <w:szCs w:val="24"/>
        </w:rPr>
      </w:pPr>
      <w:r>
        <w:rPr>
          <w:rFonts w:ascii="ＭＳ ゴシック" w:hAnsi="ＭＳ ゴシック" w:hint="eastAsia"/>
          <w:szCs w:val="24"/>
        </w:rPr>
        <w:t>○申請者</w:t>
      </w:r>
      <w:r w:rsidRPr="000B49B6">
        <w:rPr>
          <w:rFonts w:ascii="ＭＳ ゴシック" w:hAnsi="ＭＳ ゴシック" w:hint="eastAsia"/>
          <w:szCs w:val="24"/>
        </w:rPr>
        <w:t>の氏名、居住地、生年月日、個人番号及び連絡先</w:t>
      </w:r>
      <w:r>
        <w:rPr>
          <w:rFonts w:ascii="ＭＳ ゴシック" w:hAnsi="ＭＳ ゴシック" w:hint="eastAsia"/>
          <w:szCs w:val="24"/>
        </w:rPr>
        <w:t>（障害児の</w:t>
      </w:r>
      <w:r w:rsidRPr="000B49B6">
        <w:rPr>
          <w:rFonts w:ascii="ＭＳ ゴシック" w:hAnsi="ＭＳ ゴシック" w:hint="eastAsia"/>
          <w:szCs w:val="24"/>
        </w:rPr>
        <w:t>氏名、生年月日、個人番号及び当該障害児の保護者との続柄</w:t>
      </w:r>
      <w:r>
        <w:rPr>
          <w:rFonts w:ascii="ＭＳ ゴシック" w:hAnsi="ＭＳ ゴシック" w:hint="eastAsia"/>
          <w:szCs w:val="24"/>
        </w:rPr>
        <w:t>）</w:t>
      </w:r>
    </w:p>
    <w:p w:rsidR="00A83A11" w:rsidRPr="000B49B6" w:rsidRDefault="00A83A11" w:rsidP="00144FE5">
      <w:pPr>
        <w:ind w:leftChars="500" w:left="1750" w:hangingChars="100" w:hanging="292"/>
        <w:rPr>
          <w:rFonts w:ascii="ＭＳ ゴシック" w:hAnsi="ＭＳ ゴシック"/>
          <w:szCs w:val="24"/>
        </w:rPr>
      </w:pPr>
      <w:r>
        <w:rPr>
          <w:rFonts w:ascii="ＭＳ ゴシック" w:hAnsi="ＭＳ ゴシック" w:hint="eastAsia"/>
          <w:szCs w:val="24"/>
        </w:rPr>
        <w:t>○</w:t>
      </w:r>
      <w:r w:rsidRPr="000B49B6">
        <w:rPr>
          <w:rFonts w:ascii="ＭＳ ゴシック" w:hAnsi="ＭＳ ゴシック" w:hint="eastAsia"/>
          <w:szCs w:val="24"/>
        </w:rPr>
        <w:t>当該申請に係る補装具の種目、名称、製造事業者名及び販売事業者名又は修理事業者名</w:t>
      </w:r>
    </w:p>
    <w:p w:rsidR="00A83A11" w:rsidRPr="000B49B6" w:rsidRDefault="00A83A11" w:rsidP="00144FE5">
      <w:pPr>
        <w:ind w:leftChars="500" w:left="1750" w:hangingChars="100" w:hanging="292"/>
        <w:rPr>
          <w:rFonts w:ascii="ＭＳ ゴシック" w:hAnsi="ＭＳ ゴシック"/>
          <w:szCs w:val="24"/>
        </w:rPr>
      </w:pPr>
      <w:r>
        <w:rPr>
          <w:rFonts w:ascii="ＭＳ ゴシック" w:hAnsi="ＭＳ ゴシック" w:hint="eastAsia"/>
          <w:szCs w:val="24"/>
        </w:rPr>
        <w:t>○</w:t>
      </w:r>
      <w:r w:rsidRPr="000B49B6">
        <w:rPr>
          <w:rFonts w:ascii="ＭＳ ゴシック" w:hAnsi="ＭＳ ゴシック" w:hint="eastAsia"/>
          <w:szCs w:val="24"/>
        </w:rPr>
        <w:t>身体障害者手帳を所持している</w:t>
      </w:r>
      <w:r>
        <w:rPr>
          <w:rFonts w:ascii="ＭＳ ゴシック" w:hAnsi="ＭＳ ゴシック" w:hint="eastAsia"/>
          <w:szCs w:val="24"/>
        </w:rPr>
        <w:t>場合は</w:t>
      </w:r>
      <w:r w:rsidRPr="000B49B6">
        <w:rPr>
          <w:rFonts w:ascii="ＭＳ ゴシック" w:hAnsi="ＭＳ ゴシック" w:hint="eastAsia"/>
          <w:szCs w:val="24"/>
        </w:rPr>
        <w:t>、その番号</w:t>
      </w:r>
    </w:p>
    <w:p w:rsidR="00A83A11" w:rsidRPr="000B49B6" w:rsidRDefault="00A83A11" w:rsidP="00144FE5">
      <w:pPr>
        <w:ind w:leftChars="500" w:left="1750" w:hangingChars="100" w:hanging="292"/>
        <w:rPr>
          <w:rFonts w:ascii="ＭＳ ゴシック" w:hAnsi="ＭＳ ゴシック"/>
          <w:szCs w:val="24"/>
        </w:rPr>
      </w:pPr>
      <w:r>
        <w:rPr>
          <w:rFonts w:ascii="ＭＳ ゴシック" w:hAnsi="ＭＳ ゴシック" w:hint="eastAsia"/>
          <w:szCs w:val="24"/>
        </w:rPr>
        <w:t>○所得に関する情報</w:t>
      </w:r>
    </w:p>
    <w:p w:rsidR="00A83A11" w:rsidRPr="000B49B6" w:rsidRDefault="00A83A11" w:rsidP="00144FE5">
      <w:pPr>
        <w:ind w:leftChars="300" w:left="875"/>
        <w:rPr>
          <w:rFonts w:ascii="ＭＳ ゴシック" w:hAnsi="ＭＳ ゴシック"/>
          <w:szCs w:val="24"/>
        </w:rPr>
      </w:pPr>
      <w:r>
        <w:rPr>
          <w:rFonts w:ascii="ＭＳ ゴシック" w:hAnsi="ＭＳ ゴシック" w:hint="eastAsia"/>
          <w:szCs w:val="24"/>
        </w:rPr>
        <w:t>ｂ</w:t>
      </w:r>
      <w:r w:rsidRPr="000B49B6">
        <w:rPr>
          <w:rFonts w:ascii="ＭＳ ゴシック" w:hAnsi="ＭＳ ゴシック" w:hint="eastAsia"/>
          <w:szCs w:val="24"/>
        </w:rPr>
        <w:t xml:space="preserve">　医師の意見書又は診断書</w:t>
      </w:r>
    </w:p>
    <w:p w:rsidR="00A83A11" w:rsidRPr="000B49B6" w:rsidRDefault="00A83A11" w:rsidP="00144FE5">
      <w:pPr>
        <w:ind w:leftChars="300" w:left="875"/>
        <w:rPr>
          <w:rFonts w:ascii="ＭＳ ゴシック" w:hAnsi="ＭＳ ゴシック"/>
          <w:szCs w:val="24"/>
        </w:rPr>
      </w:pPr>
      <w:r>
        <w:rPr>
          <w:rFonts w:ascii="ＭＳ ゴシック" w:hAnsi="ＭＳ ゴシック" w:hint="eastAsia"/>
          <w:szCs w:val="24"/>
        </w:rPr>
        <w:t>ｃ　所得状況を</w:t>
      </w:r>
      <w:r w:rsidRPr="000B49B6">
        <w:rPr>
          <w:rFonts w:ascii="ＭＳ ゴシック" w:hAnsi="ＭＳ ゴシック" w:hint="eastAsia"/>
          <w:szCs w:val="24"/>
        </w:rPr>
        <w:t>証する書類</w:t>
      </w:r>
      <w:r>
        <w:rPr>
          <w:rFonts w:ascii="ＭＳ ゴシック" w:hAnsi="ＭＳ ゴシック" w:hint="eastAsia"/>
          <w:szCs w:val="24"/>
        </w:rPr>
        <w:t>（</w:t>
      </w:r>
      <w:r w:rsidRPr="000B49B6">
        <w:rPr>
          <w:rFonts w:ascii="ＭＳ ゴシック" w:hAnsi="ＭＳ ゴシック" w:hint="eastAsia"/>
          <w:szCs w:val="24"/>
        </w:rPr>
        <w:t>負担上限月額の算定</w:t>
      </w:r>
      <w:r>
        <w:rPr>
          <w:rFonts w:ascii="ＭＳ ゴシック" w:hAnsi="ＭＳ ゴシック" w:hint="eastAsia"/>
          <w:szCs w:val="24"/>
        </w:rPr>
        <w:t>用）</w:t>
      </w:r>
    </w:p>
    <w:p w:rsidR="00A83A11" w:rsidRPr="000B49B6" w:rsidRDefault="00A83A11" w:rsidP="00144FE5">
      <w:pPr>
        <w:ind w:leftChars="300" w:left="875"/>
        <w:rPr>
          <w:rFonts w:ascii="ＭＳ ゴシック" w:hAnsi="ＭＳ ゴシック"/>
          <w:szCs w:val="24"/>
        </w:rPr>
      </w:pPr>
      <w:r>
        <w:rPr>
          <w:rFonts w:ascii="ＭＳ ゴシック" w:hAnsi="ＭＳ ゴシック" w:hint="eastAsia"/>
          <w:szCs w:val="24"/>
        </w:rPr>
        <w:t>ｄ</w:t>
      </w:r>
      <w:r w:rsidRPr="000B49B6">
        <w:rPr>
          <w:rFonts w:ascii="ＭＳ ゴシック" w:hAnsi="ＭＳ ゴシック" w:hint="eastAsia"/>
          <w:szCs w:val="24"/>
        </w:rPr>
        <w:t xml:space="preserve">　補装具の購入</w:t>
      </w:r>
      <w:r>
        <w:rPr>
          <w:rFonts w:ascii="ＭＳ ゴシック" w:hAnsi="ＭＳ ゴシック" w:hint="eastAsia"/>
          <w:szCs w:val="24"/>
        </w:rPr>
        <w:t>等</w:t>
      </w:r>
      <w:r w:rsidRPr="000B49B6">
        <w:rPr>
          <w:rFonts w:ascii="ＭＳ ゴシック" w:hAnsi="ＭＳ ゴシック" w:hint="eastAsia"/>
          <w:szCs w:val="24"/>
        </w:rPr>
        <w:t>に要する費用の見積り</w:t>
      </w:r>
    </w:p>
    <w:p w:rsidR="00A83A11" w:rsidRDefault="00A83A11" w:rsidP="00144FE5">
      <w:pPr>
        <w:ind w:leftChars="200" w:left="583"/>
        <w:rPr>
          <w:rFonts w:ascii="ＭＳ ゴシック" w:hAnsi="ＭＳ ゴシック"/>
          <w:szCs w:val="24"/>
        </w:rPr>
      </w:pPr>
      <w:r>
        <w:rPr>
          <w:rFonts w:ascii="ＭＳ ゴシック" w:hAnsi="ＭＳ ゴシック" w:hint="eastAsia"/>
          <w:szCs w:val="24"/>
        </w:rPr>
        <w:t>※支給決定後に必要な書類</w:t>
      </w:r>
    </w:p>
    <w:p w:rsidR="00A83A11" w:rsidRPr="000B49B6" w:rsidRDefault="00A83A11" w:rsidP="00144FE5">
      <w:pPr>
        <w:ind w:leftChars="300" w:left="875"/>
        <w:rPr>
          <w:rFonts w:ascii="ＭＳ ゴシック" w:hAnsi="ＭＳ ゴシック"/>
          <w:szCs w:val="24"/>
        </w:rPr>
      </w:pPr>
      <w:r>
        <w:rPr>
          <w:rFonts w:ascii="ＭＳ ゴシック" w:hAnsi="ＭＳ ゴシック" w:hint="eastAsia"/>
          <w:szCs w:val="24"/>
        </w:rPr>
        <w:t>ｅ</w:t>
      </w:r>
      <w:r w:rsidRPr="000B49B6">
        <w:rPr>
          <w:rFonts w:ascii="ＭＳ ゴシック" w:hAnsi="ＭＳ ゴシック" w:hint="eastAsia"/>
          <w:szCs w:val="24"/>
        </w:rPr>
        <w:t xml:space="preserve">　補装具の購入</w:t>
      </w:r>
      <w:r>
        <w:rPr>
          <w:rFonts w:ascii="ＭＳ ゴシック" w:hAnsi="ＭＳ ゴシック" w:hint="eastAsia"/>
          <w:szCs w:val="24"/>
        </w:rPr>
        <w:t>等</w:t>
      </w:r>
      <w:r w:rsidRPr="000B49B6">
        <w:rPr>
          <w:rFonts w:ascii="ＭＳ ゴシック" w:hAnsi="ＭＳ ゴシック" w:hint="eastAsia"/>
          <w:szCs w:val="24"/>
        </w:rPr>
        <w:t>に要した費用</w:t>
      </w:r>
      <w:r>
        <w:rPr>
          <w:rFonts w:ascii="ＭＳ ゴシック" w:hAnsi="ＭＳ ゴシック" w:hint="eastAsia"/>
          <w:szCs w:val="24"/>
        </w:rPr>
        <w:t>の</w:t>
      </w:r>
      <w:r w:rsidRPr="000B49B6">
        <w:rPr>
          <w:rFonts w:ascii="ＭＳ ゴシック" w:hAnsi="ＭＳ ゴシック" w:hint="eastAsia"/>
          <w:szCs w:val="24"/>
        </w:rPr>
        <w:t>領収証</w:t>
      </w:r>
    </w:p>
    <w:p w:rsidR="00A83A11" w:rsidRDefault="00A83A11" w:rsidP="00144FE5">
      <w:pPr>
        <w:ind w:leftChars="300" w:left="1167" w:hangingChars="100" w:hanging="292"/>
        <w:rPr>
          <w:rFonts w:ascii="ＭＳ ゴシック" w:hAnsi="ＭＳ ゴシック"/>
          <w:szCs w:val="24"/>
        </w:rPr>
      </w:pPr>
      <w:r>
        <w:rPr>
          <w:rFonts w:ascii="ＭＳ ゴシック" w:hAnsi="ＭＳ ゴシック" w:hint="eastAsia"/>
          <w:szCs w:val="24"/>
        </w:rPr>
        <w:t>ｆ</w:t>
      </w:r>
      <w:r w:rsidRPr="000B49B6">
        <w:rPr>
          <w:rFonts w:ascii="ＭＳ ゴシック" w:hAnsi="ＭＳ ゴシック" w:hint="eastAsia"/>
          <w:szCs w:val="24"/>
        </w:rPr>
        <w:t xml:space="preserve">　補装具の購入</w:t>
      </w:r>
      <w:r>
        <w:rPr>
          <w:rFonts w:ascii="ＭＳ ゴシック" w:hAnsi="ＭＳ ゴシック" w:hint="eastAsia"/>
          <w:szCs w:val="24"/>
        </w:rPr>
        <w:t>等</w:t>
      </w:r>
      <w:r w:rsidRPr="000B49B6">
        <w:rPr>
          <w:rFonts w:ascii="ＭＳ ゴシック" w:hAnsi="ＭＳ ゴシック" w:hint="eastAsia"/>
          <w:szCs w:val="24"/>
        </w:rPr>
        <w:t>の完了後</w:t>
      </w:r>
      <w:r>
        <w:rPr>
          <w:rFonts w:ascii="ＭＳ ゴシック" w:hAnsi="ＭＳ ゴシック" w:hint="eastAsia"/>
          <w:szCs w:val="24"/>
        </w:rPr>
        <w:t>、</w:t>
      </w:r>
      <w:r w:rsidRPr="000B49B6">
        <w:rPr>
          <w:rFonts w:ascii="ＭＳ ゴシック" w:hAnsi="ＭＳ ゴシック" w:hint="eastAsia"/>
          <w:szCs w:val="24"/>
        </w:rPr>
        <w:t>障害者等の身体への適合の状態を確認できる書類等</w:t>
      </w:r>
    </w:p>
    <w:p w:rsidR="00A83A11" w:rsidRPr="00A83A11" w:rsidRDefault="00A83A11" w:rsidP="00144FE5">
      <w:pPr>
        <w:ind w:leftChars="100" w:left="292"/>
        <w:rPr>
          <w:rFonts w:ascii="ＭＳ ゴシック" w:hAnsi="ＭＳ ゴシック"/>
          <w:szCs w:val="24"/>
        </w:rPr>
      </w:pPr>
    </w:p>
    <w:p w:rsidR="00A83A11" w:rsidRDefault="00A83A11" w:rsidP="00144FE5">
      <w:pPr>
        <w:ind w:leftChars="100" w:left="292"/>
        <w:rPr>
          <w:rFonts w:ascii="ＭＳ ゴシック" w:hAnsi="ＭＳ ゴシック"/>
          <w:szCs w:val="24"/>
        </w:rPr>
      </w:pPr>
      <w:r>
        <w:rPr>
          <w:rFonts w:ascii="ＭＳ ゴシック" w:hAnsi="ＭＳ ゴシック" w:hint="eastAsia"/>
          <w:szCs w:val="24"/>
        </w:rPr>
        <w:t>②市町村が身体障害者更生相談所に判定依頼</w:t>
      </w:r>
    </w:p>
    <w:p w:rsidR="00A83A11" w:rsidRDefault="00A83A11" w:rsidP="00144FE5">
      <w:pPr>
        <w:ind w:leftChars="100" w:left="292"/>
        <w:rPr>
          <w:rFonts w:ascii="ＭＳ ゴシック" w:hAnsi="ＭＳ ゴシック"/>
          <w:szCs w:val="24"/>
        </w:rPr>
      </w:pPr>
      <w:r>
        <w:rPr>
          <w:rFonts w:ascii="ＭＳ ゴシック" w:hAnsi="ＭＳ ゴシック" w:hint="eastAsia"/>
          <w:szCs w:val="24"/>
        </w:rPr>
        <w:t>③身体障害者更生相談所が判定</w:t>
      </w:r>
    </w:p>
    <w:p w:rsidR="00A83A11" w:rsidRDefault="00A83A11" w:rsidP="00144FE5">
      <w:pPr>
        <w:ind w:leftChars="100" w:left="292"/>
        <w:rPr>
          <w:rFonts w:ascii="ＭＳ ゴシック" w:hAnsi="ＭＳ ゴシック"/>
          <w:szCs w:val="24"/>
        </w:rPr>
      </w:pPr>
      <w:r>
        <w:rPr>
          <w:rFonts w:ascii="ＭＳ ゴシック" w:hAnsi="ＭＳ ゴシック" w:hint="eastAsia"/>
          <w:szCs w:val="24"/>
        </w:rPr>
        <w:t>④市町村が支給決定</w:t>
      </w:r>
    </w:p>
    <w:p w:rsidR="00A83A11" w:rsidRDefault="00A83A11" w:rsidP="00144FE5">
      <w:pPr>
        <w:ind w:leftChars="100" w:left="584" w:hangingChars="100" w:hanging="292"/>
        <w:rPr>
          <w:rFonts w:ascii="ＭＳ ゴシック" w:hAnsi="ＭＳ ゴシック"/>
          <w:szCs w:val="24"/>
        </w:rPr>
      </w:pPr>
      <w:r>
        <w:rPr>
          <w:rFonts w:ascii="ＭＳ ゴシック" w:hAnsi="ＭＳ ゴシック" w:hint="eastAsia"/>
          <w:szCs w:val="24"/>
        </w:rPr>
        <w:t>⑤申請者と補装具業者が契約、補装具の製作（身体障害者更生相談所が適宜指導・助言）</w:t>
      </w:r>
    </w:p>
    <w:p w:rsidR="00A83A11" w:rsidRDefault="00A83A11" w:rsidP="00144FE5">
      <w:pPr>
        <w:ind w:leftChars="100" w:left="292"/>
        <w:rPr>
          <w:rFonts w:ascii="ＭＳ ゴシック" w:hAnsi="ＭＳ ゴシック"/>
          <w:szCs w:val="24"/>
        </w:rPr>
      </w:pPr>
      <w:r>
        <w:rPr>
          <w:rFonts w:ascii="ＭＳ ゴシック" w:hAnsi="ＭＳ ゴシック" w:hint="eastAsia"/>
          <w:szCs w:val="24"/>
        </w:rPr>
        <w:t>⑥市町村、身体障害者更生相談所等による適合判定</w:t>
      </w:r>
    </w:p>
    <w:p w:rsidR="00A83A11" w:rsidRDefault="00A83A11" w:rsidP="00144FE5">
      <w:pPr>
        <w:ind w:leftChars="100" w:left="292"/>
        <w:rPr>
          <w:rFonts w:ascii="ＭＳ ゴシック" w:hAnsi="ＭＳ ゴシック"/>
          <w:szCs w:val="24"/>
        </w:rPr>
      </w:pPr>
      <w:r>
        <w:rPr>
          <w:rFonts w:ascii="ＭＳ ゴシック" w:hAnsi="ＭＳ ゴシック" w:hint="eastAsia"/>
          <w:szCs w:val="24"/>
        </w:rPr>
        <w:t>⑦引渡し、申請者が補装具業者に全額支払い</w:t>
      </w:r>
    </w:p>
    <w:p w:rsidR="00A83A11" w:rsidRDefault="00A83A11" w:rsidP="00144FE5">
      <w:pPr>
        <w:ind w:leftChars="100" w:left="292"/>
        <w:rPr>
          <w:rFonts w:ascii="ＭＳ ゴシック" w:hAnsi="ＭＳ ゴシック"/>
          <w:szCs w:val="24"/>
        </w:rPr>
      </w:pPr>
      <w:r>
        <w:rPr>
          <w:rFonts w:ascii="ＭＳ ゴシック" w:hAnsi="ＭＳ ゴシック" w:hint="eastAsia"/>
          <w:szCs w:val="24"/>
        </w:rPr>
        <w:t>⑧申請者が市町村に補装具費の支給を請求</w:t>
      </w:r>
    </w:p>
    <w:p w:rsidR="00A83A11" w:rsidRDefault="00A83A11" w:rsidP="00144FE5">
      <w:pPr>
        <w:ind w:leftChars="100" w:left="292"/>
        <w:rPr>
          <w:rFonts w:ascii="ＭＳ ゴシック" w:hAnsi="ＭＳ ゴシック"/>
          <w:szCs w:val="24"/>
        </w:rPr>
      </w:pPr>
      <w:r>
        <w:rPr>
          <w:rFonts w:ascii="ＭＳ ゴシック" w:hAnsi="ＭＳ ゴシック" w:hint="eastAsia"/>
          <w:szCs w:val="24"/>
        </w:rPr>
        <w:t>⑨市町村が申請者に補装具費を支給</w:t>
      </w:r>
    </w:p>
    <w:p w:rsidR="00D7059D" w:rsidRPr="00D7059D" w:rsidRDefault="00144FE5" w:rsidP="00D7059D">
      <w:pPr>
        <w:rPr>
          <w:rFonts w:ascii="ＭＳ ゴシック" w:hAnsi="ＭＳ ゴシック"/>
          <w:szCs w:val="24"/>
        </w:rPr>
      </w:pPr>
      <w:r>
        <w:rPr>
          <w:rFonts w:ascii="ＭＳ ゴシック" w:hAnsi="ＭＳ ゴシック" w:hint="eastAsia"/>
          <w:szCs w:val="24"/>
        </w:rPr>
        <w:lastRenderedPageBreak/>
        <w:t>※</w:t>
      </w:r>
      <w:r w:rsidR="00D7059D" w:rsidRPr="00D7059D">
        <w:rPr>
          <w:rFonts w:ascii="ＭＳ ゴシック" w:hAnsi="ＭＳ ゴシック" w:hint="eastAsia"/>
          <w:szCs w:val="24"/>
        </w:rPr>
        <w:t>補装具費支給意見書を作成する医師</w:t>
      </w:r>
    </w:p>
    <w:p w:rsidR="00D7059D" w:rsidRPr="00D7059D" w:rsidRDefault="00D7059D" w:rsidP="00144FE5">
      <w:pPr>
        <w:ind w:left="583" w:hangingChars="200" w:hanging="583"/>
        <w:rPr>
          <w:rFonts w:ascii="ＭＳ ゴシック" w:hAnsi="ＭＳ ゴシック"/>
          <w:szCs w:val="24"/>
        </w:rPr>
      </w:pPr>
      <w:r w:rsidRPr="00D7059D">
        <w:rPr>
          <w:rFonts w:ascii="ＭＳ ゴシック" w:hAnsi="ＭＳ ゴシック" w:hint="eastAsia"/>
          <w:szCs w:val="24"/>
        </w:rPr>
        <w:t xml:space="preserve">　</w:t>
      </w:r>
      <w:r w:rsidR="00144FE5">
        <w:rPr>
          <w:rFonts w:ascii="ＭＳ ゴシック" w:hAnsi="ＭＳ ゴシック" w:hint="eastAsia"/>
          <w:szCs w:val="24"/>
        </w:rPr>
        <w:t>○</w:t>
      </w:r>
      <w:r w:rsidRPr="00D7059D">
        <w:rPr>
          <w:rFonts w:ascii="ＭＳ ゴシック" w:hAnsi="ＭＳ ゴシック" w:hint="eastAsia"/>
          <w:szCs w:val="24"/>
        </w:rPr>
        <w:t>専門医又は国立障害者リハビリテーションセンター学院で行う補装具関係の適合判定医師研修会を修了している医師。</w:t>
      </w:r>
    </w:p>
    <w:p w:rsidR="00D7059D" w:rsidRPr="00D7059D" w:rsidRDefault="00D7059D" w:rsidP="00144FE5">
      <w:pPr>
        <w:ind w:left="583" w:hangingChars="200" w:hanging="583"/>
        <w:rPr>
          <w:rFonts w:ascii="ＭＳ ゴシック" w:hAnsi="ＭＳ ゴシック"/>
          <w:szCs w:val="24"/>
        </w:rPr>
      </w:pPr>
      <w:r w:rsidRPr="00D7059D">
        <w:rPr>
          <w:rFonts w:ascii="ＭＳ ゴシック" w:hAnsi="ＭＳ ゴシック" w:hint="eastAsia"/>
          <w:szCs w:val="24"/>
        </w:rPr>
        <w:t xml:space="preserve">　</w:t>
      </w:r>
      <w:r w:rsidR="00144FE5">
        <w:rPr>
          <w:rFonts w:ascii="ＭＳ ゴシック" w:hAnsi="ＭＳ ゴシック" w:hint="eastAsia"/>
          <w:szCs w:val="24"/>
        </w:rPr>
        <w:t>○</w:t>
      </w:r>
      <w:r w:rsidRPr="00D7059D">
        <w:rPr>
          <w:rFonts w:ascii="ＭＳ ゴシック" w:hAnsi="ＭＳ ゴシック" w:hint="eastAsia"/>
          <w:szCs w:val="24"/>
        </w:rPr>
        <w:t>上記と同等と認められる医師。（補装具費支給意見書により市町村が判断のうえ決定する場合）</w:t>
      </w:r>
    </w:p>
    <w:p w:rsidR="00D7059D" w:rsidRDefault="00D7059D" w:rsidP="00144FE5">
      <w:pPr>
        <w:ind w:left="583" w:hangingChars="200" w:hanging="583"/>
        <w:rPr>
          <w:rFonts w:ascii="ＭＳ ゴシック" w:hAnsi="ＭＳ ゴシック"/>
          <w:szCs w:val="24"/>
        </w:rPr>
      </w:pPr>
      <w:r w:rsidRPr="00D7059D">
        <w:rPr>
          <w:rFonts w:ascii="ＭＳ ゴシック" w:hAnsi="ＭＳ ゴシック" w:hint="eastAsia"/>
          <w:szCs w:val="24"/>
        </w:rPr>
        <w:t xml:space="preserve">　</w:t>
      </w:r>
      <w:r w:rsidR="00144FE5">
        <w:rPr>
          <w:rFonts w:ascii="ＭＳ ゴシック" w:hAnsi="ＭＳ ゴシック" w:hint="eastAsia"/>
          <w:szCs w:val="24"/>
        </w:rPr>
        <w:t>○</w:t>
      </w:r>
      <w:r w:rsidRPr="00D7059D">
        <w:rPr>
          <w:rFonts w:ascii="ＭＳ ゴシック" w:hAnsi="ＭＳ ゴシック" w:hint="eastAsia"/>
          <w:szCs w:val="24"/>
        </w:rPr>
        <w:t>難病患者等の場合は、</w:t>
      </w:r>
      <w:r w:rsidR="00144FE5">
        <w:rPr>
          <w:rFonts w:ascii="ＭＳ ゴシック" w:hAnsi="ＭＳ ゴシック" w:hint="eastAsia"/>
          <w:szCs w:val="24"/>
        </w:rPr>
        <w:t>上記</w:t>
      </w:r>
      <w:r w:rsidRPr="00D7059D">
        <w:rPr>
          <w:rFonts w:ascii="ＭＳ ゴシック" w:hAnsi="ＭＳ ゴシック" w:hint="eastAsia"/>
          <w:szCs w:val="24"/>
        </w:rPr>
        <w:t>医師に加え、都道府県が指定する難病医療拠点病院又は難病協力医療機関において難病治療に携わる医療を主として担当する医師であって、所属学会において認定された専門医</w:t>
      </w:r>
    </w:p>
    <w:p w:rsidR="00D7059D" w:rsidRDefault="00D7059D" w:rsidP="00D7059D">
      <w:pPr>
        <w:rPr>
          <w:rFonts w:ascii="ＭＳ ゴシック" w:hAnsi="ＭＳ ゴシック"/>
          <w:szCs w:val="24"/>
        </w:rPr>
      </w:pPr>
    </w:p>
    <w:p w:rsidR="00D7059D" w:rsidRDefault="00D7059D" w:rsidP="00144FE5">
      <w:pPr>
        <w:pStyle w:val="1"/>
      </w:pPr>
      <w:r>
        <w:rPr>
          <w:rFonts w:hint="eastAsia"/>
        </w:rPr>
        <w:t>５　適合判定について</w:t>
      </w:r>
    </w:p>
    <w:p w:rsidR="00D7059D" w:rsidRPr="00D7059D" w:rsidRDefault="00D7059D" w:rsidP="00A8765F">
      <w:pPr>
        <w:numPr>
          <w:ilvl w:val="0"/>
          <w:numId w:val="6"/>
        </w:numPr>
        <w:rPr>
          <w:rFonts w:ascii="ＭＳ ゴシック" w:hAnsi="ＭＳ ゴシック"/>
          <w:szCs w:val="24"/>
        </w:rPr>
      </w:pPr>
      <w:r w:rsidRPr="00D7059D">
        <w:rPr>
          <w:rFonts w:ascii="ＭＳ ゴシック" w:hAnsi="ＭＳ ゴシック" w:hint="eastAsia"/>
          <w:szCs w:val="24"/>
        </w:rPr>
        <w:t>市町村は、補装具費の支給に当たって、更生相談所、補装具費支給意見書を作成した医師等と連携を図り、適合判定（確認）を行う</w:t>
      </w:r>
    </w:p>
    <w:p w:rsidR="00D7059D" w:rsidRPr="00D7059D" w:rsidRDefault="00D7059D" w:rsidP="00A8765F">
      <w:pPr>
        <w:numPr>
          <w:ilvl w:val="0"/>
          <w:numId w:val="6"/>
        </w:numPr>
        <w:rPr>
          <w:rFonts w:ascii="ＭＳ ゴシック" w:hAnsi="ＭＳ ゴシック"/>
          <w:szCs w:val="24"/>
        </w:rPr>
      </w:pPr>
      <w:r w:rsidRPr="00D7059D">
        <w:rPr>
          <w:rFonts w:ascii="ＭＳ ゴシック" w:hAnsi="ＭＳ ゴシック" w:hint="eastAsia"/>
          <w:szCs w:val="24"/>
        </w:rPr>
        <w:t>適合判定は、申請者、医師、</w:t>
      </w:r>
      <w:r w:rsidRPr="00D7059D">
        <w:rPr>
          <w:rFonts w:ascii="ＭＳ ゴシック" w:hAnsi="ＭＳ ゴシック"/>
          <w:szCs w:val="24"/>
        </w:rPr>
        <w:t>PT、OT、PO、補装具業者、補装具担当職員等の立会いのもとに実施する。</w:t>
      </w:r>
    </w:p>
    <w:p w:rsidR="00D7059D" w:rsidRDefault="00D7059D" w:rsidP="00A8765F">
      <w:pPr>
        <w:numPr>
          <w:ilvl w:val="0"/>
          <w:numId w:val="6"/>
        </w:numPr>
        <w:rPr>
          <w:rFonts w:ascii="ＭＳ ゴシック" w:hAnsi="ＭＳ ゴシック"/>
          <w:szCs w:val="24"/>
        </w:rPr>
      </w:pPr>
      <w:r w:rsidRPr="00D7059D">
        <w:rPr>
          <w:rFonts w:ascii="ＭＳ ゴシック" w:hAnsi="ＭＳ ゴシック" w:hint="eastAsia"/>
          <w:szCs w:val="24"/>
        </w:rPr>
        <w:t>適合判定の結果、申請者に適合しないと認められた場合や処方箋どおりに製作されていない場合等は、補装具業者に対し不備な箇所の改善を指示し、改善がなされた後に補装具の引渡しを行わせる</w:t>
      </w:r>
    </w:p>
    <w:p w:rsidR="00D7059D" w:rsidRDefault="00D7059D" w:rsidP="00D7059D">
      <w:pPr>
        <w:rPr>
          <w:rFonts w:ascii="ＭＳ ゴシック" w:hAnsi="ＭＳ ゴシック"/>
          <w:szCs w:val="24"/>
        </w:rPr>
      </w:pPr>
    </w:p>
    <w:p w:rsidR="005C7D87" w:rsidRDefault="00D7059D" w:rsidP="00144FE5">
      <w:pPr>
        <w:pStyle w:val="1"/>
      </w:pPr>
      <w:r>
        <w:rPr>
          <w:rFonts w:hint="eastAsia"/>
        </w:rPr>
        <w:t xml:space="preserve">６　</w:t>
      </w:r>
      <w:r w:rsidR="005C7D87">
        <w:rPr>
          <w:rFonts w:hint="eastAsia"/>
        </w:rPr>
        <w:t>特例補装具について</w:t>
      </w:r>
    </w:p>
    <w:p w:rsidR="005C7D87" w:rsidRDefault="00B46F5A" w:rsidP="00A8765F">
      <w:pPr>
        <w:numPr>
          <w:ilvl w:val="0"/>
          <w:numId w:val="7"/>
        </w:numPr>
        <w:rPr>
          <w:rFonts w:ascii="ＭＳ ゴシック" w:hAnsi="ＭＳ ゴシック"/>
          <w:szCs w:val="24"/>
        </w:rPr>
      </w:pPr>
      <w:r>
        <w:rPr>
          <w:rFonts w:ascii="ＭＳ ゴシック" w:hAnsi="ＭＳ ゴシック" w:hint="eastAsia"/>
          <w:szCs w:val="24"/>
        </w:rPr>
        <w:t>「</w:t>
      </w:r>
      <w:r w:rsidR="005C7D87" w:rsidRPr="005C7D87">
        <w:rPr>
          <w:rFonts w:ascii="ＭＳ ゴシック" w:hAnsi="ＭＳ ゴシック" w:hint="eastAsia"/>
          <w:szCs w:val="24"/>
        </w:rPr>
        <w:t>身体障害者・児の障害の現症、生活環境その他真にやむを得ない事情により、告示に定められた補装具の種目に該当するものであって、別表に定める名称、型式、基本構造等によることができない補装具」として規定されている。</w:t>
      </w:r>
    </w:p>
    <w:p w:rsidR="005C7D87" w:rsidRPr="005C7D87" w:rsidRDefault="005C7D87" w:rsidP="00A8765F">
      <w:pPr>
        <w:numPr>
          <w:ilvl w:val="0"/>
          <w:numId w:val="7"/>
        </w:numPr>
        <w:rPr>
          <w:rFonts w:ascii="ＭＳ ゴシック" w:hAnsi="ＭＳ ゴシック"/>
          <w:szCs w:val="24"/>
        </w:rPr>
      </w:pPr>
      <w:r w:rsidRPr="005C7D87">
        <w:rPr>
          <w:rFonts w:ascii="ＭＳ ゴシック" w:hAnsi="ＭＳ ゴシック" w:hint="eastAsia"/>
          <w:szCs w:val="24"/>
        </w:rPr>
        <w:t>特例補装具費の支給の必要性及び当該補装具の購入又は修理に要する費用の額等については、更生相談所又は指定自立支援医療機関若しくは保健所の判定又は意見に基づき市町村が決定する。</w:t>
      </w:r>
    </w:p>
    <w:p w:rsidR="005C7D87" w:rsidRDefault="005C7D87" w:rsidP="00A8765F">
      <w:pPr>
        <w:numPr>
          <w:ilvl w:val="0"/>
          <w:numId w:val="7"/>
        </w:numPr>
        <w:rPr>
          <w:rFonts w:ascii="ＭＳ ゴシック" w:hAnsi="ＭＳ ゴシック"/>
          <w:szCs w:val="24"/>
        </w:rPr>
      </w:pPr>
      <w:r w:rsidRPr="005C7D87">
        <w:rPr>
          <w:rFonts w:ascii="ＭＳ ゴシック" w:hAnsi="ＭＳ ゴシック" w:hint="eastAsia"/>
          <w:szCs w:val="24"/>
        </w:rPr>
        <w:t>なお、身体障害児に係る特例補装具費の支給に当たっては、市町村は必要に応じ、補装具の構造、機能等に関する技術的助言を更生相談所に求める</w:t>
      </w:r>
      <w:r w:rsidR="00144FE5">
        <w:rPr>
          <w:rFonts w:ascii="ＭＳ ゴシック" w:hAnsi="ＭＳ ゴシック" w:hint="eastAsia"/>
          <w:szCs w:val="24"/>
        </w:rPr>
        <w:t>こととされている</w:t>
      </w:r>
      <w:r w:rsidRPr="005C7D87">
        <w:rPr>
          <w:rFonts w:ascii="ＭＳ ゴシック" w:hAnsi="ＭＳ ゴシック" w:hint="eastAsia"/>
          <w:szCs w:val="24"/>
        </w:rPr>
        <w:t xml:space="preserve">。　</w:t>
      </w:r>
    </w:p>
    <w:p w:rsidR="005C7D87" w:rsidRDefault="005C7D87" w:rsidP="00144FE5">
      <w:pPr>
        <w:pStyle w:val="1"/>
      </w:pPr>
      <w:r>
        <w:rPr>
          <w:rFonts w:hint="eastAsia"/>
        </w:rPr>
        <w:lastRenderedPageBreak/>
        <w:t>７　支給対象となる補装具の個数や耐用年数の取扱い</w:t>
      </w:r>
    </w:p>
    <w:p w:rsidR="00FC54CA" w:rsidRPr="00646CDC" w:rsidRDefault="00646CDC" w:rsidP="00646CDC">
      <w:pPr>
        <w:numPr>
          <w:ilvl w:val="0"/>
          <w:numId w:val="1"/>
        </w:numPr>
        <w:rPr>
          <w:rFonts w:ascii="ＭＳ ゴシック" w:hAnsi="ＭＳ ゴシック"/>
          <w:szCs w:val="24"/>
        </w:rPr>
      </w:pPr>
      <w:r w:rsidRPr="00646CDC">
        <w:rPr>
          <w:rFonts w:ascii="ＭＳ ゴシック" w:hAnsi="ＭＳ ゴシック" w:hint="eastAsia"/>
          <w:szCs w:val="24"/>
        </w:rPr>
        <w:t>支給対象となる補装具の個数は、原則として１種目につき１個</w:t>
      </w:r>
    </w:p>
    <w:p w:rsidR="00FC54CA" w:rsidRPr="00646CDC" w:rsidRDefault="00646CDC" w:rsidP="00646CDC">
      <w:pPr>
        <w:numPr>
          <w:ilvl w:val="0"/>
          <w:numId w:val="1"/>
        </w:numPr>
        <w:rPr>
          <w:rFonts w:ascii="ＭＳ ゴシック" w:hAnsi="ＭＳ ゴシック"/>
          <w:szCs w:val="24"/>
        </w:rPr>
      </w:pPr>
      <w:r w:rsidRPr="00646CDC">
        <w:rPr>
          <w:rFonts w:ascii="ＭＳ ゴシック" w:hAnsi="ＭＳ ゴシック" w:hint="eastAsia"/>
          <w:szCs w:val="24"/>
        </w:rPr>
        <w:t>障害の状況を勘案し、職業又は教育上等特に必要と認めた場合は、２個とすることができる</w:t>
      </w:r>
    </w:p>
    <w:p w:rsidR="00FC54CA" w:rsidRPr="00646CDC" w:rsidRDefault="00646CDC" w:rsidP="00646CDC">
      <w:pPr>
        <w:numPr>
          <w:ilvl w:val="0"/>
          <w:numId w:val="1"/>
        </w:numPr>
        <w:rPr>
          <w:rFonts w:ascii="ＭＳ ゴシック" w:hAnsi="ＭＳ ゴシック"/>
          <w:szCs w:val="24"/>
        </w:rPr>
      </w:pPr>
      <w:r w:rsidRPr="00646CDC">
        <w:rPr>
          <w:rFonts w:ascii="ＭＳ ゴシック" w:hAnsi="ＭＳ ゴシック" w:hint="eastAsia"/>
          <w:szCs w:val="24"/>
        </w:rPr>
        <w:t>耐用年数については、通常の装着等状態において当該補装具が修理不能となるまでの予想年数が示されたもの。</w:t>
      </w:r>
    </w:p>
    <w:p w:rsidR="00FC54CA" w:rsidRPr="00646CDC" w:rsidRDefault="00646CDC" w:rsidP="00646CDC">
      <w:pPr>
        <w:numPr>
          <w:ilvl w:val="0"/>
          <w:numId w:val="1"/>
        </w:numPr>
        <w:rPr>
          <w:rFonts w:ascii="ＭＳ ゴシック" w:hAnsi="ＭＳ ゴシック"/>
          <w:szCs w:val="24"/>
        </w:rPr>
      </w:pPr>
      <w:r w:rsidRPr="00646CDC">
        <w:rPr>
          <w:rFonts w:ascii="ＭＳ ゴシック" w:hAnsi="ＭＳ ゴシック" w:hint="eastAsia"/>
          <w:szCs w:val="24"/>
        </w:rPr>
        <w:t xml:space="preserve">その実耐用年数には相当の長短が予想されるので、再支給の際には実情に沿うよう十分配慮すること　</w:t>
      </w:r>
    </w:p>
    <w:p w:rsidR="005C7D87" w:rsidRPr="00646CDC" w:rsidRDefault="005C7D87" w:rsidP="005C7D87">
      <w:pPr>
        <w:rPr>
          <w:rFonts w:ascii="ＭＳ ゴシック" w:hAnsi="ＭＳ ゴシック"/>
          <w:szCs w:val="24"/>
        </w:rPr>
      </w:pPr>
    </w:p>
    <w:p w:rsidR="005C7D87" w:rsidRDefault="005C7D87" w:rsidP="00A8765F">
      <w:pPr>
        <w:pStyle w:val="1"/>
      </w:pPr>
      <w:r>
        <w:rPr>
          <w:rFonts w:hint="eastAsia"/>
        </w:rPr>
        <w:t>８　差額自己負担の取扱い</w:t>
      </w:r>
    </w:p>
    <w:p w:rsidR="00A8765F" w:rsidRDefault="00646CDC" w:rsidP="00646CDC">
      <w:pPr>
        <w:numPr>
          <w:ilvl w:val="0"/>
          <w:numId w:val="2"/>
        </w:numPr>
        <w:rPr>
          <w:rFonts w:ascii="ＭＳ ゴシック" w:hAnsi="ＭＳ ゴシック"/>
          <w:szCs w:val="24"/>
        </w:rPr>
      </w:pPr>
      <w:r w:rsidRPr="00646CDC">
        <w:rPr>
          <w:rFonts w:ascii="ＭＳ ゴシック" w:hAnsi="ＭＳ ゴシック" w:hint="eastAsia"/>
          <w:szCs w:val="24"/>
        </w:rPr>
        <w:t>その種目、名称、型式、基本構造等は支給要件を満たす</w:t>
      </w:r>
      <w:r w:rsidR="000948B8">
        <w:rPr>
          <w:rFonts w:ascii="ＭＳ ゴシック" w:hAnsi="ＭＳ ゴシック" w:hint="eastAsia"/>
          <w:szCs w:val="24"/>
        </w:rPr>
        <w:t>必要がある</w:t>
      </w:r>
      <w:r w:rsidR="00A8765F">
        <w:rPr>
          <w:rFonts w:ascii="ＭＳ ゴシック" w:hAnsi="ＭＳ ゴシック" w:hint="eastAsia"/>
          <w:szCs w:val="24"/>
        </w:rPr>
        <w:t>。</w:t>
      </w:r>
    </w:p>
    <w:p w:rsidR="00FC54CA" w:rsidRPr="00646CDC" w:rsidRDefault="00A8765F" w:rsidP="00646CDC">
      <w:pPr>
        <w:numPr>
          <w:ilvl w:val="0"/>
          <w:numId w:val="2"/>
        </w:numPr>
        <w:rPr>
          <w:rFonts w:ascii="ＭＳ ゴシック" w:hAnsi="ＭＳ ゴシック"/>
          <w:szCs w:val="24"/>
        </w:rPr>
      </w:pPr>
      <w:r>
        <w:rPr>
          <w:rFonts w:ascii="ＭＳ ゴシック" w:hAnsi="ＭＳ ゴシック" w:hint="eastAsia"/>
          <w:szCs w:val="24"/>
        </w:rPr>
        <w:t>ただし、</w:t>
      </w:r>
      <w:r w:rsidR="00646CDC" w:rsidRPr="00646CDC">
        <w:rPr>
          <w:rFonts w:ascii="ＭＳ ゴシック" w:hAnsi="ＭＳ ゴシック" w:hint="eastAsia"/>
          <w:szCs w:val="24"/>
        </w:rPr>
        <w:t>希望するデザイン、素材等を選択することにより基準額を超える場合は、基準額との差額を本人が負担することとして支給の対象とすることは、差し支えない</w:t>
      </w:r>
    </w:p>
    <w:p w:rsidR="005C7D87" w:rsidRPr="00A8765F" w:rsidRDefault="005C7D87" w:rsidP="005C7D87">
      <w:pPr>
        <w:rPr>
          <w:rFonts w:ascii="ＭＳ ゴシック" w:hAnsi="ＭＳ ゴシック"/>
          <w:szCs w:val="24"/>
        </w:rPr>
      </w:pPr>
    </w:p>
    <w:p w:rsidR="00646CDC" w:rsidRDefault="00646CDC" w:rsidP="00A8765F">
      <w:pPr>
        <w:pStyle w:val="1"/>
      </w:pPr>
      <w:r>
        <w:rPr>
          <w:rFonts w:hint="eastAsia"/>
        </w:rPr>
        <w:t>９　介護保険による福祉用具貸与との適用関係</w:t>
      </w:r>
    </w:p>
    <w:p w:rsidR="00FC54CA" w:rsidRPr="00646CDC" w:rsidRDefault="00646CDC" w:rsidP="00646CDC">
      <w:pPr>
        <w:numPr>
          <w:ilvl w:val="0"/>
          <w:numId w:val="3"/>
        </w:numPr>
        <w:rPr>
          <w:rFonts w:ascii="ＭＳ ゴシック" w:hAnsi="ＭＳ ゴシック"/>
          <w:szCs w:val="24"/>
        </w:rPr>
      </w:pPr>
      <w:r w:rsidRPr="00646CDC">
        <w:rPr>
          <w:rFonts w:ascii="ＭＳ ゴシック" w:hAnsi="ＭＳ ゴシック" w:hint="eastAsia"/>
          <w:szCs w:val="24"/>
        </w:rPr>
        <w:t>介護保険の対象となる身体障害者であって要介護状態又は要支援状態に該当するものが、介護保険の福祉用具と共通する補装具を希望する場合には、介護保険による福祉用具の貸与が優先する</w:t>
      </w:r>
    </w:p>
    <w:p w:rsidR="00FC54CA" w:rsidRPr="00646CDC" w:rsidRDefault="00646CDC" w:rsidP="00646CDC">
      <w:pPr>
        <w:numPr>
          <w:ilvl w:val="0"/>
          <w:numId w:val="3"/>
        </w:numPr>
        <w:rPr>
          <w:rFonts w:ascii="ＭＳ ゴシック" w:hAnsi="ＭＳ ゴシック"/>
          <w:szCs w:val="24"/>
        </w:rPr>
      </w:pPr>
      <w:r w:rsidRPr="00646CDC">
        <w:rPr>
          <w:rFonts w:ascii="ＭＳ ゴシック" w:hAnsi="ＭＳ ゴシック" w:hint="eastAsia"/>
          <w:szCs w:val="24"/>
        </w:rPr>
        <w:t>身体状況に適合させるため、オーダーメイド等により個別に製作する必要があると判断される者である場合には、更生相談所の判定等に基づき、本制度により補装具費を支給して差し支えない</w:t>
      </w:r>
    </w:p>
    <w:p w:rsidR="00646CDC" w:rsidRDefault="00646CDC" w:rsidP="005C7D87">
      <w:pPr>
        <w:rPr>
          <w:rFonts w:ascii="ＭＳ ゴシック" w:hAnsi="ＭＳ ゴシック"/>
          <w:szCs w:val="24"/>
        </w:rPr>
      </w:pPr>
    </w:p>
    <w:p w:rsidR="00646CDC" w:rsidRDefault="00646CDC" w:rsidP="00A8765F">
      <w:pPr>
        <w:pStyle w:val="1"/>
      </w:pPr>
      <w:r>
        <w:rPr>
          <w:rFonts w:hint="eastAsia"/>
        </w:rPr>
        <w:t>１０　借受けについて</w:t>
      </w:r>
    </w:p>
    <w:p w:rsidR="00646CDC" w:rsidRPr="00646CDC" w:rsidRDefault="00646CDC" w:rsidP="00A8765F">
      <w:pPr>
        <w:pStyle w:val="a3"/>
        <w:numPr>
          <w:ilvl w:val="0"/>
          <w:numId w:val="4"/>
        </w:numPr>
        <w:ind w:leftChars="100" w:left="712"/>
        <w:rPr>
          <w:rFonts w:ascii="ＭＳ ゴシック" w:hAnsi="ＭＳ ゴシック"/>
          <w:szCs w:val="24"/>
        </w:rPr>
      </w:pPr>
      <w:r w:rsidRPr="00646CDC">
        <w:rPr>
          <w:rFonts w:ascii="ＭＳ ゴシック" w:hAnsi="ＭＳ ゴシック" w:hint="eastAsia"/>
          <w:szCs w:val="24"/>
        </w:rPr>
        <w:t>補装具は、身体障害者・児の身体状況に応じて個別に身体への適合を図るよう製作されたものを基本としていることから、購入することが原則である。</w:t>
      </w:r>
    </w:p>
    <w:p w:rsidR="00646CDC" w:rsidRPr="00646CDC" w:rsidRDefault="00646CDC" w:rsidP="00A8765F">
      <w:pPr>
        <w:pStyle w:val="a3"/>
        <w:numPr>
          <w:ilvl w:val="0"/>
          <w:numId w:val="4"/>
        </w:numPr>
        <w:ind w:leftChars="100" w:left="712"/>
        <w:rPr>
          <w:rFonts w:ascii="ＭＳ ゴシック" w:hAnsi="ＭＳ ゴシック"/>
          <w:szCs w:val="24"/>
        </w:rPr>
      </w:pPr>
      <w:r w:rsidRPr="00646CDC">
        <w:rPr>
          <w:rFonts w:ascii="ＭＳ ゴシック" w:hAnsi="ＭＳ ゴシック" w:hint="eastAsia"/>
          <w:szCs w:val="24"/>
        </w:rPr>
        <w:lastRenderedPageBreak/>
        <w:t>このため、補装具の借受けについては、障害者総合支援法において、「借受けによることが適当である場合」として、次の場合に限るとしている。</w:t>
      </w:r>
    </w:p>
    <w:p w:rsidR="00646CDC" w:rsidRPr="00646CDC" w:rsidRDefault="00646CDC" w:rsidP="00BB759C">
      <w:pPr>
        <w:ind w:leftChars="100" w:left="1167" w:hangingChars="300" w:hanging="875"/>
        <w:rPr>
          <w:rFonts w:ascii="ＭＳ ゴシック" w:hAnsi="ＭＳ ゴシック"/>
          <w:szCs w:val="24"/>
        </w:rPr>
      </w:pPr>
      <w:r w:rsidRPr="00646CDC">
        <w:rPr>
          <w:rFonts w:ascii="ＭＳ ゴシック" w:hAnsi="ＭＳ ゴシック" w:hint="eastAsia"/>
          <w:szCs w:val="24"/>
        </w:rPr>
        <w:t xml:space="preserve">　　①　身体の成長に伴い、補装具等の短期間での交換が必要である</w:t>
      </w:r>
      <w:r w:rsidRPr="00646CDC">
        <w:rPr>
          <w:rFonts w:ascii="ＭＳ ゴシック" w:hAnsi="ＭＳ ゴシック"/>
          <w:szCs w:val="24"/>
        </w:rPr>
        <w:t>と認められる場合</w:t>
      </w:r>
    </w:p>
    <w:p w:rsidR="00646CDC" w:rsidRPr="00646CDC" w:rsidRDefault="00646CDC" w:rsidP="00A8765F">
      <w:pPr>
        <w:ind w:leftChars="100" w:left="292"/>
        <w:rPr>
          <w:rFonts w:ascii="ＭＳ ゴシック" w:hAnsi="ＭＳ ゴシック"/>
          <w:szCs w:val="24"/>
        </w:rPr>
      </w:pPr>
      <w:r w:rsidRPr="00646CDC">
        <w:rPr>
          <w:rFonts w:ascii="ＭＳ ゴシック" w:hAnsi="ＭＳ ゴシック" w:hint="eastAsia"/>
          <w:szCs w:val="24"/>
        </w:rPr>
        <w:t xml:space="preserve">　　②　障害の進行により、補装具の短期間の利用が想定される場合</w:t>
      </w:r>
    </w:p>
    <w:p w:rsidR="00646CDC" w:rsidRDefault="00646CDC" w:rsidP="00BB759C">
      <w:pPr>
        <w:ind w:leftChars="100" w:left="1167" w:hangingChars="300" w:hanging="875"/>
        <w:rPr>
          <w:rFonts w:ascii="ＭＳ ゴシック" w:hAnsi="ＭＳ ゴシック"/>
          <w:szCs w:val="24"/>
        </w:rPr>
      </w:pPr>
      <w:r w:rsidRPr="00646CDC">
        <w:rPr>
          <w:rFonts w:ascii="ＭＳ ゴシック" w:hAnsi="ＭＳ ゴシック" w:hint="eastAsia"/>
          <w:szCs w:val="24"/>
        </w:rPr>
        <w:t xml:space="preserve">　　③　補装具の購入に先立ち、複数の補装具等の比較検討が必要で</w:t>
      </w:r>
      <w:r w:rsidRPr="00646CDC">
        <w:rPr>
          <w:rFonts w:ascii="ＭＳ ゴシック" w:hAnsi="ＭＳ ゴシック"/>
          <w:szCs w:val="24"/>
        </w:rPr>
        <w:t>あると認められる場合</w:t>
      </w:r>
    </w:p>
    <w:p w:rsidR="00646CDC" w:rsidRPr="00BB759C" w:rsidRDefault="00646CDC" w:rsidP="00A8765F">
      <w:pPr>
        <w:ind w:leftChars="100" w:left="292"/>
        <w:rPr>
          <w:rFonts w:ascii="ＭＳ ゴシック" w:hAnsi="ＭＳ ゴシック"/>
          <w:szCs w:val="24"/>
        </w:rPr>
      </w:pPr>
    </w:p>
    <w:p w:rsidR="00646CDC" w:rsidRDefault="000948B8" w:rsidP="00B4346B">
      <w:pPr>
        <w:pStyle w:val="1"/>
      </w:pPr>
      <w:r>
        <w:rPr>
          <w:rFonts w:hint="eastAsia"/>
        </w:rPr>
        <w:t>１１　視覚障害者用の補装具</w:t>
      </w:r>
    </w:p>
    <w:p w:rsidR="000948B8" w:rsidRDefault="000948B8" w:rsidP="00B4346B">
      <w:pPr>
        <w:pStyle w:val="2"/>
        <w:ind w:left="292" w:right="292"/>
      </w:pPr>
      <w:r>
        <w:rPr>
          <w:rFonts w:hint="eastAsia"/>
        </w:rPr>
        <w:t>（１）盲人安全つえ</w:t>
      </w:r>
    </w:p>
    <w:p w:rsidR="000948B8" w:rsidRPr="000948B8" w:rsidRDefault="000948B8" w:rsidP="000948B8">
      <w:pPr>
        <w:ind w:firstLineChars="200" w:firstLine="583"/>
        <w:rPr>
          <w:rFonts w:ascii="ＭＳ ゴシック" w:hAnsi="ＭＳ ゴシック"/>
          <w:szCs w:val="24"/>
        </w:rPr>
      </w:pPr>
      <w:r w:rsidRPr="000948B8">
        <w:rPr>
          <w:rFonts w:ascii="ＭＳ ゴシック" w:hAnsi="ＭＳ ゴシック" w:hint="eastAsia"/>
          <w:szCs w:val="24"/>
        </w:rPr>
        <w:t>○障害の状態</w:t>
      </w:r>
      <w:r>
        <w:rPr>
          <w:rFonts w:ascii="ＭＳ ゴシック" w:hAnsi="ＭＳ ゴシック" w:hint="eastAsia"/>
          <w:szCs w:val="24"/>
        </w:rPr>
        <w:t>･･･</w:t>
      </w:r>
      <w:r w:rsidRPr="000948B8">
        <w:rPr>
          <w:rFonts w:ascii="ＭＳ ゴシック" w:hAnsi="ＭＳ ゴシック" w:hint="eastAsia"/>
          <w:szCs w:val="24"/>
        </w:rPr>
        <w:t>視力の低下、視野狭窄がある状態</w:t>
      </w:r>
    </w:p>
    <w:p w:rsidR="000948B8" w:rsidRPr="000948B8" w:rsidRDefault="000948B8" w:rsidP="000948B8">
      <w:pPr>
        <w:ind w:leftChars="200" w:left="2041" w:hangingChars="500" w:hanging="1458"/>
        <w:rPr>
          <w:rFonts w:ascii="ＭＳ ゴシック" w:hAnsi="ＭＳ ゴシック"/>
          <w:szCs w:val="24"/>
        </w:rPr>
      </w:pPr>
      <w:r w:rsidRPr="000948B8">
        <w:rPr>
          <w:rFonts w:ascii="ＭＳ ゴシック" w:hAnsi="ＭＳ ゴシック" w:hint="eastAsia"/>
          <w:szCs w:val="24"/>
        </w:rPr>
        <w:t>○基本要件</w:t>
      </w:r>
      <w:r>
        <w:rPr>
          <w:rFonts w:ascii="ＭＳ ゴシック" w:hAnsi="ＭＳ ゴシック" w:hint="eastAsia"/>
          <w:szCs w:val="24"/>
        </w:rPr>
        <w:t>･･･</w:t>
      </w:r>
      <w:r w:rsidRPr="000948B8">
        <w:rPr>
          <w:rFonts w:ascii="ＭＳ ゴシック" w:hAnsi="ＭＳ ゴシック" w:hint="eastAsia"/>
          <w:szCs w:val="24"/>
        </w:rPr>
        <w:t>視力の低下や視野狭窄により、盲人安全つえがなければ歩行の安全を図れない者が対象</w:t>
      </w:r>
    </w:p>
    <w:p w:rsidR="000948B8" w:rsidRPr="000948B8" w:rsidRDefault="000948B8" w:rsidP="000948B8">
      <w:pPr>
        <w:ind w:firstLineChars="200" w:firstLine="583"/>
        <w:rPr>
          <w:rFonts w:ascii="ＭＳ ゴシック" w:hAnsi="ＭＳ ゴシック"/>
          <w:szCs w:val="24"/>
        </w:rPr>
      </w:pPr>
      <w:r w:rsidRPr="000948B8">
        <w:rPr>
          <w:rFonts w:ascii="ＭＳ ゴシック" w:hAnsi="ＭＳ ゴシック" w:hint="eastAsia"/>
          <w:szCs w:val="24"/>
        </w:rPr>
        <w:t>○用具の解説</w:t>
      </w:r>
    </w:p>
    <w:p w:rsidR="000948B8" w:rsidRPr="000948B8" w:rsidRDefault="000948B8" w:rsidP="000948B8">
      <w:pPr>
        <w:ind w:leftChars="300" w:left="875" w:firstLineChars="100" w:firstLine="292"/>
        <w:rPr>
          <w:rFonts w:ascii="ＭＳ ゴシック" w:hAnsi="ＭＳ ゴシック"/>
          <w:szCs w:val="24"/>
        </w:rPr>
      </w:pPr>
      <w:r w:rsidRPr="000948B8">
        <w:rPr>
          <w:rFonts w:ascii="ＭＳ ゴシック" w:hAnsi="ＭＳ ゴシック" w:hint="eastAsia"/>
          <w:szCs w:val="24"/>
        </w:rPr>
        <w:t>視覚障がいがある場合で、路面状態や障害物などを事前に察知することにより安全性を確保する目的として使用</w:t>
      </w:r>
      <w:r w:rsidR="00E62CCD">
        <w:rPr>
          <w:rFonts w:ascii="ＭＳ ゴシック" w:hAnsi="ＭＳ ゴシック" w:hint="eastAsia"/>
          <w:szCs w:val="24"/>
        </w:rPr>
        <w:t>する</w:t>
      </w:r>
      <w:r w:rsidRPr="000948B8">
        <w:rPr>
          <w:rFonts w:ascii="ＭＳ ゴシック" w:hAnsi="ＭＳ ゴシック" w:hint="eastAsia"/>
          <w:szCs w:val="24"/>
        </w:rPr>
        <w:t>。</w:t>
      </w:r>
    </w:p>
    <w:p w:rsidR="000948B8" w:rsidRPr="000948B8" w:rsidRDefault="000948B8" w:rsidP="000948B8">
      <w:pPr>
        <w:ind w:leftChars="300" w:left="875" w:firstLineChars="100" w:firstLine="292"/>
        <w:rPr>
          <w:rFonts w:ascii="ＭＳ ゴシック" w:hAnsi="ＭＳ ゴシック"/>
          <w:szCs w:val="24"/>
        </w:rPr>
      </w:pPr>
      <w:r w:rsidRPr="000948B8">
        <w:rPr>
          <w:rFonts w:ascii="ＭＳ ゴシック" w:hAnsi="ＭＳ ゴシック" w:hint="eastAsia"/>
          <w:szCs w:val="24"/>
        </w:rPr>
        <w:t>杖先から地面の状況や突然の変化を探る情報提供の役割、障害物に先に当たるバンパーの役割、視覚に障がいがあることを周囲に理解させるシンボルとしての役割があります。あまり軽すぎると情報を感じ取りにくいので</w:t>
      </w:r>
      <w:r w:rsidRPr="000948B8">
        <w:rPr>
          <w:rFonts w:ascii="ＭＳ ゴシック" w:hAnsi="ＭＳ ゴシック"/>
          <w:szCs w:val="24"/>
        </w:rPr>
        <w:t>200g 程度が適当とされてい</w:t>
      </w:r>
      <w:r w:rsidR="00E62CCD">
        <w:rPr>
          <w:rFonts w:ascii="ＭＳ ゴシック" w:hAnsi="ＭＳ ゴシック" w:hint="eastAsia"/>
          <w:szCs w:val="24"/>
        </w:rPr>
        <w:t>る</w:t>
      </w:r>
      <w:r w:rsidRPr="000948B8">
        <w:rPr>
          <w:rFonts w:ascii="ＭＳ ゴシック" w:hAnsi="ＭＳ ゴシック"/>
          <w:szCs w:val="24"/>
        </w:rPr>
        <w:t>。</w:t>
      </w:r>
    </w:p>
    <w:p w:rsidR="000948B8" w:rsidRPr="000948B8" w:rsidRDefault="000948B8" w:rsidP="000948B8">
      <w:pPr>
        <w:ind w:leftChars="300" w:left="875" w:firstLineChars="100" w:firstLine="292"/>
        <w:rPr>
          <w:rFonts w:ascii="ＭＳ ゴシック" w:hAnsi="ＭＳ ゴシック"/>
          <w:szCs w:val="24"/>
        </w:rPr>
      </w:pPr>
      <w:r w:rsidRPr="000948B8">
        <w:rPr>
          <w:rFonts w:ascii="ＭＳ ゴシック" w:hAnsi="ＭＳ ゴシック" w:hint="eastAsia"/>
          <w:szCs w:val="24"/>
        </w:rPr>
        <w:t>道路交通法に携帯義務が規定されているほか、外装（色）についても、白色または黄色であることが道路交通法施行令で定められてい</w:t>
      </w:r>
      <w:r w:rsidR="00E62CCD">
        <w:rPr>
          <w:rFonts w:ascii="ＭＳ ゴシック" w:hAnsi="ＭＳ ゴシック" w:hint="eastAsia"/>
          <w:szCs w:val="24"/>
        </w:rPr>
        <w:t>る</w:t>
      </w:r>
      <w:r w:rsidRPr="000948B8">
        <w:rPr>
          <w:rFonts w:ascii="ＭＳ ゴシック" w:hAnsi="ＭＳ ゴシック" w:hint="eastAsia"/>
          <w:szCs w:val="24"/>
        </w:rPr>
        <w:t>。</w:t>
      </w:r>
    </w:p>
    <w:p w:rsidR="00B4346B" w:rsidRDefault="00B4346B" w:rsidP="000948B8">
      <w:pPr>
        <w:ind w:firstLineChars="200" w:firstLine="583"/>
        <w:rPr>
          <w:rFonts w:ascii="ＭＳ ゴシック" w:hAnsi="ＭＳ ゴシック"/>
          <w:szCs w:val="24"/>
        </w:rPr>
      </w:pPr>
    </w:p>
    <w:p w:rsidR="000948B8" w:rsidRPr="000948B8" w:rsidRDefault="000948B8" w:rsidP="000948B8">
      <w:pPr>
        <w:ind w:firstLineChars="200" w:firstLine="583"/>
        <w:rPr>
          <w:rFonts w:ascii="ＭＳ ゴシック" w:hAnsi="ＭＳ ゴシック"/>
          <w:szCs w:val="24"/>
        </w:rPr>
      </w:pPr>
      <w:r w:rsidRPr="000948B8">
        <w:rPr>
          <w:rFonts w:ascii="ＭＳ ゴシック" w:hAnsi="ＭＳ ゴシック" w:hint="eastAsia"/>
          <w:szCs w:val="24"/>
        </w:rPr>
        <w:t>①</w:t>
      </w:r>
      <w:r w:rsidRPr="000948B8">
        <w:rPr>
          <w:rFonts w:ascii="ＭＳ ゴシック" w:hAnsi="ＭＳ ゴシック"/>
          <w:szCs w:val="24"/>
        </w:rPr>
        <w:t>普通用</w:t>
      </w:r>
    </w:p>
    <w:p w:rsidR="000948B8" w:rsidRDefault="000948B8" w:rsidP="000948B8">
      <w:pPr>
        <w:ind w:leftChars="300" w:left="875" w:firstLineChars="100" w:firstLine="292"/>
        <w:rPr>
          <w:rFonts w:ascii="ＭＳ ゴシック" w:hAnsi="ＭＳ ゴシック"/>
          <w:szCs w:val="24"/>
        </w:rPr>
      </w:pPr>
      <w:r w:rsidRPr="000948B8">
        <w:rPr>
          <w:rFonts w:ascii="ＭＳ ゴシック" w:hAnsi="ＭＳ ゴシック" w:hint="eastAsia"/>
          <w:szCs w:val="24"/>
        </w:rPr>
        <w:t>直杖、棒状になっており、一般的な長さは</w:t>
      </w:r>
      <w:r w:rsidRPr="000948B8">
        <w:rPr>
          <w:rFonts w:ascii="ＭＳ ゴシック" w:hAnsi="ＭＳ ゴシック"/>
          <w:szCs w:val="24"/>
        </w:rPr>
        <w:t>85 ～ 140cm 程度。シャフトとは、杖の本体であり、現在はグラスファイバー、アルミ、ジェラルミン、カーボンなどが使用されてい</w:t>
      </w:r>
      <w:r w:rsidR="00E62CCD">
        <w:rPr>
          <w:rFonts w:ascii="ＭＳ ゴシック" w:hAnsi="ＭＳ ゴシック" w:hint="eastAsia"/>
          <w:szCs w:val="24"/>
        </w:rPr>
        <w:t>る</w:t>
      </w:r>
      <w:r w:rsidRPr="000948B8">
        <w:rPr>
          <w:rFonts w:ascii="ＭＳ ゴシック" w:hAnsi="ＭＳ ゴシック"/>
          <w:szCs w:val="24"/>
        </w:rPr>
        <w:t>。石突きとは、指先と同様の機能を果たすもので、丈夫で滑りやすいことが重要で、通常ナイロンが素材として使用されてい</w:t>
      </w:r>
      <w:r w:rsidR="00E62CCD">
        <w:rPr>
          <w:rFonts w:ascii="ＭＳ ゴシック" w:hAnsi="ＭＳ ゴシック" w:hint="eastAsia"/>
          <w:szCs w:val="24"/>
        </w:rPr>
        <w:t>る</w:t>
      </w:r>
      <w:r w:rsidRPr="000948B8">
        <w:rPr>
          <w:rFonts w:ascii="ＭＳ ゴシック" w:hAnsi="ＭＳ ゴシック"/>
          <w:szCs w:val="24"/>
        </w:rPr>
        <w:t>。摩耗が激しいため、半年くらいで交換されてい</w:t>
      </w:r>
      <w:r w:rsidR="00E62CCD">
        <w:rPr>
          <w:rFonts w:ascii="ＭＳ ゴシック" w:hAnsi="ＭＳ ゴシック" w:hint="eastAsia"/>
          <w:szCs w:val="24"/>
        </w:rPr>
        <w:t>る</w:t>
      </w:r>
      <w:r w:rsidRPr="000948B8">
        <w:rPr>
          <w:rFonts w:ascii="ＭＳ ゴシック" w:hAnsi="ＭＳ ゴシック"/>
          <w:szCs w:val="24"/>
        </w:rPr>
        <w:t>。</w:t>
      </w:r>
    </w:p>
    <w:p w:rsidR="00217C8A" w:rsidRDefault="002977E8" w:rsidP="00217C8A">
      <w:pPr>
        <w:numPr>
          <w:ilvl w:val="0"/>
          <w:numId w:val="8"/>
        </w:numPr>
        <w:rPr>
          <w:rFonts w:ascii="ＭＳ ゴシック" w:hAnsi="ＭＳ ゴシック"/>
          <w:szCs w:val="24"/>
        </w:rPr>
      </w:pPr>
      <w:r>
        <w:rPr>
          <w:rFonts w:ascii="ＭＳ ゴシック" w:hAnsi="ＭＳ ゴシック" w:hint="eastAsia"/>
          <w:szCs w:val="24"/>
        </w:rPr>
        <w:lastRenderedPageBreak/>
        <w:t>繊維複合材料</w:t>
      </w:r>
      <w:r w:rsidR="00217C8A">
        <w:rPr>
          <w:rFonts w:ascii="ＭＳ ゴシック" w:hAnsi="ＭＳ ゴシック" w:hint="eastAsia"/>
          <w:szCs w:val="24"/>
        </w:rPr>
        <w:t>：3550円　耐用年数2年</w:t>
      </w:r>
    </w:p>
    <w:p w:rsidR="00217C8A" w:rsidRDefault="00217C8A" w:rsidP="00217C8A">
      <w:pPr>
        <w:numPr>
          <w:ilvl w:val="0"/>
          <w:numId w:val="8"/>
        </w:numPr>
        <w:rPr>
          <w:rFonts w:ascii="ＭＳ ゴシック" w:hAnsi="ＭＳ ゴシック"/>
          <w:szCs w:val="24"/>
        </w:rPr>
      </w:pPr>
      <w:r>
        <w:rPr>
          <w:rFonts w:ascii="ＭＳ ゴシック" w:hAnsi="ＭＳ ゴシック" w:hint="eastAsia"/>
          <w:szCs w:val="24"/>
        </w:rPr>
        <w:t>木材：1650円　耐用年数2年</w:t>
      </w:r>
    </w:p>
    <w:p w:rsidR="00217C8A" w:rsidRDefault="00217C8A" w:rsidP="00217C8A">
      <w:pPr>
        <w:numPr>
          <w:ilvl w:val="0"/>
          <w:numId w:val="8"/>
        </w:numPr>
        <w:rPr>
          <w:rFonts w:ascii="ＭＳ ゴシック" w:hAnsi="ＭＳ ゴシック"/>
          <w:szCs w:val="24"/>
        </w:rPr>
      </w:pPr>
      <w:r>
        <w:rPr>
          <w:rFonts w:ascii="ＭＳ ゴシック" w:hAnsi="ＭＳ ゴシック" w:hint="eastAsia"/>
          <w:szCs w:val="24"/>
        </w:rPr>
        <w:t>軽金属：2200円　耐用年数</w:t>
      </w:r>
      <w:r>
        <w:rPr>
          <w:rFonts w:ascii="ＭＳ ゴシック" w:hAnsi="ＭＳ ゴシック"/>
          <w:szCs w:val="24"/>
        </w:rPr>
        <w:t>5</w:t>
      </w:r>
      <w:r>
        <w:rPr>
          <w:rFonts w:ascii="ＭＳ ゴシック" w:hAnsi="ＭＳ ゴシック" w:hint="eastAsia"/>
          <w:szCs w:val="24"/>
        </w:rPr>
        <w:t>年</w:t>
      </w:r>
    </w:p>
    <w:p w:rsidR="002977E8" w:rsidRDefault="002977E8" w:rsidP="002977E8">
      <w:pPr>
        <w:ind w:leftChars="200" w:left="583"/>
        <w:rPr>
          <w:rFonts w:ascii="ＭＳ ゴシック" w:hAnsi="ＭＳ ゴシック"/>
          <w:szCs w:val="24"/>
        </w:rPr>
      </w:pPr>
      <w:r>
        <w:rPr>
          <w:rFonts w:ascii="ＭＳ ゴシック" w:hAnsi="ＭＳ ゴシック" w:hint="eastAsia"/>
          <w:szCs w:val="24"/>
        </w:rPr>
        <w:t>【共通の基本構造】</w:t>
      </w:r>
    </w:p>
    <w:p w:rsidR="00217C8A" w:rsidRDefault="002977E8" w:rsidP="002977E8">
      <w:pPr>
        <w:ind w:leftChars="384" w:left="1120"/>
        <w:rPr>
          <w:rFonts w:ascii="ＭＳ ゴシック" w:hAnsi="ＭＳ ゴシック"/>
          <w:szCs w:val="24"/>
        </w:rPr>
      </w:pPr>
      <w:r>
        <w:rPr>
          <w:rFonts w:ascii="ＭＳ ゴシック" w:hAnsi="ＭＳ ゴシック" w:hint="eastAsia"/>
          <w:szCs w:val="24"/>
        </w:rPr>
        <w:t>・</w:t>
      </w:r>
      <w:r w:rsidR="00217C8A">
        <w:rPr>
          <w:rFonts w:ascii="ＭＳ ゴシック" w:hAnsi="ＭＳ ゴシック" w:hint="eastAsia"/>
          <w:szCs w:val="24"/>
        </w:rPr>
        <w:t>石突･･･耐摩耗</w:t>
      </w:r>
      <w:r>
        <w:rPr>
          <w:rFonts w:ascii="ＭＳ ゴシック" w:hAnsi="ＭＳ ゴシック" w:hint="eastAsia"/>
          <w:szCs w:val="24"/>
        </w:rPr>
        <w:t>性合成樹脂又は高力アルミニウム合金</w:t>
      </w:r>
    </w:p>
    <w:p w:rsidR="002977E8" w:rsidRDefault="002977E8" w:rsidP="002977E8">
      <w:pPr>
        <w:ind w:leftChars="384" w:left="1120"/>
        <w:rPr>
          <w:rFonts w:ascii="ＭＳ ゴシック" w:hAnsi="ＭＳ ゴシック"/>
          <w:szCs w:val="24"/>
        </w:rPr>
      </w:pPr>
      <w:r>
        <w:rPr>
          <w:rFonts w:ascii="ＭＳ ゴシック" w:hAnsi="ＭＳ ゴシック" w:hint="eastAsia"/>
          <w:szCs w:val="24"/>
        </w:rPr>
        <w:t>・外装･･･白色又は黄色の塗装若しくは加工</w:t>
      </w:r>
    </w:p>
    <w:p w:rsidR="002977E8" w:rsidRDefault="002977E8" w:rsidP="002977E8">
      <w:pPr>
        <w:ind w:leftChars="384" w:left="1120"/>
        <w:rPr>
          <w:rFonts w:ascii="ＭＳ ゴシック" w:hAnsi="ＭＳ ゴシック"/>
          <w:szCs w:val="24"/>
        </w:rPr>
      </w:pPr>
      <w:r>
        <w:rPr>
          <w:rFonts w:ascii="ＭＳ ゴシック" w:hAnsi="ＭＳ ゴシック" w:hint="eastAsia"/>
          <w:szCs w:val="24"/>
        </w:rPr>
        <w:t>・形状･･･直式</w:t>
      </w:r>
    </w:p>
    <w:p w:rsidR="00217C8A" w:rsidRPr="00217C8A" w:rsidRDefault="00217C8A" w:rsidP="002977E8">
      <w:pPr>
        <w:rPr>
          <w:rFonts w:ascii="ＭＳ ゴシック" w:hAnsi="ＭＳ ゴシック"/>
          <w:szCs w:val="24"/>
        </w:rPr>
      </w:pPr>
    </w:p>
    <w:p w:rsidR="000948B8" w:rsidRPr="000948B8" w:rsidRDefault="000948B8" w:rsidP="000948B8">
      <w:pPr>
        <w:ind w:firstLineChars="200" w:firstLine="583"/>
        <w:rPr>
          <w:rFonts w:ascii="ＭＳ ゴシック" w:hAnsi="ＭＳ ゴシック"/>
          <w:szCs w:val="24"/>
        </w:rPr>
      </w:pPr>
      <w:r w:rsidRPr="000948B8">
        <w:rPr>
          <w:rFonts w:ascii="ＭＳ ゴシック" w:hAnsi="ＭＳ ゴシック" w:hint="eastAsia"/>
          <w:szCs w:val="24"/>
        </w:rPr>
        <w:t>②</w:t>
      </w:r>
      <w:r w:rsidRPr="000948B8">
        <w:rPr>
          <w:rFonts w:ascii="ＭＳ ゴシック" w:hAnsi="ＭＳ ゴシック"/>
          <w:szCs w:val="24"/>
        </w:rPr>
        <w:t>携帯用</w:t>
      </w:r>
    </w:p>
    <w:p w:rsidR="000948B8" w:rsidRPr="000948B8" w:rsidRDefault="000948B8" w:rsidP="000948B8">
      <w:pPr>
        <w:ind w:firstLineChars="400" w:firstLine="1166"/>
        <w:rPr>
          <w:rFonts w:ascii="ＭＳ ゴシック" w:hAnsi="ＭＳ ゴシック"/>
          <w:szCs w:val="24"/>
        </w:rPr>
      </w:pPr>
      <w:r w:rsidRPr="000948B8">
        <w:rPr>
          <w:rFonts w:ascii="ＭＳ ゴシック" w:hAnsi="ＭＳ ゴシック" w:hint="eastAsia"/>
          <w:szCs w:val="24"/>
        </w:rPr>
        <w:t>持ち運びに便利で、旅行時</w:t>
      </w:r>
      <w:r w:rsidR="006F4A43">
        <w:rPr>
          <w:rFonts w:ascii="ＭＳ ゴシック" w:hAnsi="ＭＳ ゴシック" w:hint="eastAsia"/>
          <w:szCs w:val="24"/>
        </w:rPr>
        <w:t>等</w:t>
      </w:r>
      <w:r w:rsidRPr="000948B8">
        <w:rPr>
          <w:rFonts w:ascii="ＭＳ ゴシック" w:hAnsi="ＭＳ ゴシック" w:hint="eastAsia"/>
          <w:szCs w:val="24"/>
        </w:rPr>
        <w:t>に利用</w:t>
      </w:r>
      <w:r w:rsidR="006F4A43">
        <w:rPr>
          <w:rFonts w:ascii="ＭＳ ゴシック" w:hAnsi="ＭＳ ゴシック" w:hint="eastAsia"/>
          <w:szCs w:val="24"/>
        </w:rPr>
        <w:t>する</w:t>
      </w:r>
      <w:r w:rsidRPr="000948B8">
        <w:rPr>
          <w:rFonts w:ascii="ＭＳ ゴシック" w:hAnsi="ＭＳ ゴシック" w:hint="eastAsia"/>
          <w:szCs w:val="24"/>
        </w:rPr>
        <w:t>。</w:t>
      </w:r>
    </w:p>
    <w:p w:rsidR="000948B8" w:rsidRPr="000948B8" w:rsidRDefault="000948B8" w:rsidP="000948B8">
      <w:pPr>
        <w:ind w:leftChars="300" w:left="875" w:firstLineChars="100" w:firstLine="292"/>
        <w:rPr>
          <w:rFonts w:ascii="ＭＳ ゴシック" w:hAnsi="ＭＳ ゴシック"/>
          <w:szCs w:val="24"/>
        </w:rPr>
      </w:pPr>
      <w:r w:rsidRPr="000948B8">
        <w:rPr>
          <w:rFonts w:ascii="ＭＳ ゴシック" w:hAnsi="ＭＳ ゴシック" w:hint="eastAsia"/>
          <w:szCs w:val="24"/>
        </w:rPr>
        <w:t>折りたたみ式は、数段に折りたたみ可能、本体の中にひもゴムまたはワイヤーを通してあり、バラバラにならないようになってい</w:t>
      </w:r>
      <w:r w:rsidR="006F4A43">
        <w:rPr>
          <w:rFonts w:ascii="ＭＳ ゴシック" w:hAnsi="ＭＳ ゴシック" w:hint="eastAsia"/>
          <w:szCs w:val="24"/>
        </w:rPr>
        <w:t>る</w:t>
      </w:r>
      <w:r w:rsidRPr="000948B8">
        <w:rPr>
          <w:rFonts w:ascii="ＭＳ ゴシック" w:hAnsi="ＭＳ ゴシック" w:hint="eastAsia"/>
          <w:szCs w:val="24"/>
        </w:rPr>
        <w:t>。</w:t>
      </w:r>
    </w:p>
    <w:p w:rsidR="000948B8" w:rsidRPr="000948B8" w:rsidRDefault="000948B8" w:rsidP="000948B8">
      <w:pPr>
        <w:ind w:leftChars="300" w:left="875" w:firstLineChars="100" w:firstLine="292"/>
        <w:rPr>
          <w:rFonts w:ascii="ＭＳ ゴシック" w:hAnsi="ＭＳ ゴシック"/>
          <w:szCs w:val="24"/>
        </w:rPr>
      </w:pPr>
      <w:r w:rsidRPr="000948B8">
        <w:rPr>
          <w:rFonts w:ascii="ＭＳ ゴシック" w:hAnsi="ＭＳ ゴシック" w:hint="eastAsia"/>
          <w:szCs w:val="24"/>
        </w:rPr>
        <w:t>スライド式はアンテナロット式で数段に収納されており、先端部を引き伸ばして固定</w:t>
      </w:r>
      <w:r w:rsidR="006F4A43">
        <w:rPr>
          <w:rFonts w:ascii="ＭＳ ゴシック" w:hAnsi="ＭＳ ゴシック" w:hint="eastAsia"/>
          <w:szCs w:val="24"/>
        </w:rPr>
        <w:t>する</w:t>
      </w:r>
      <w:r w:rsidRPr="000948B8">
        <w:rPr>
          <w:rFonts w:ascii="ＭＳ ゴシック" w:hAnsi="ＭＳ ゴシック" w:hint="eastAsia"/>
          <w:szCs w:val="24"/>
        </w:rPr>
        <w:t>。</w:t>
      </w:r>
    </w:p>
    <w:p w:rsidR="000948B8" w:rsidRDefault="000948B8" w:rsidP="00217C8A">
      <w:pPr>
        <w:ind w:leftChars="300" w:left="875" w:firstLineChars="100" w:firstLine="292"/>
        <w:rPr>
          <w:rFonts w:ascii="ＭＳ ゴシック" w:hAnsi="ＭＳ ゴシック"/>
          <w:szCs w:val="24"/>
        </w:rPr>
      </w:pPr>
      <w:r w:rsidRPr="000948B8">
        <w:rPr>
          <w:rFonts w:ascii="ＭＳ ゴシック" w:hAnsi="ＭＳ ゴシック" w:hint="eastAsia"/>
          <w:szCs w:val="24"/>
        </w:rPr>
        <w:t>ねじ式は引き伸ばしてねじるとそこで固定し、長さの調節が可能なものを言</w:t>
      </w:r>
      <w:r w:rsidR="006F4A43">
        <w:rPr>
          <w:rFonts w:ascii="ＭＳ ゴシック" w:hAnsi="ＭＳ ゴシック" w:hint="eastAsia"/>
          <w:szCs w:val="24"/>
        </w:rPr>
        <w:t>う</w:t>
      </w:r>
      <w:r w:rsidRPr="000948B8">
        <w:rPr>
          <w:rFonts w:ascii="ＭＳ ゴシック" w:hAnsi="ＭＳ ゴシック" w:hint="eastAsia"/>
          <w:szCs w:val="24"/>
        </w:rPr>
        <w:t>。</w:t>
      </w:r>
    </w:p>
    <w:p w:rsidR="002977E8" w:rsidRDefault="002977E8" w:rsidP="00217C8A">
      <w:pPr>
        <w:ind w:leftChars="300" w:left="875" w:firstLineChars="100" w:firstLine="292"/>
        <w:rPr>
          <w:rFonts w:ascii="ＭＳ ゴシック" w:hAnsi="ＭＳ ゴシック"/>
          <w:szCs w:val="24"/>
        </w:rPr>
      </w:pPr>
    </w:p>
    <w:p w:rsidR="002977E8" w:rsidRDefault="002977E8" w:rsidP="002977E8">
      <w:pPr>
        <w:numPr>
          <w:ilvl w:val="0"/>
          <w:numId w:val="8"/>
        </w:numPr>
        <w:rPr>
          <w:rFonts w:ascii="ＭＳ ゴシック" w:hAnsi="ＭＳ ゴシック"/>
          <w:szCs w:val="24"/>
        </w:rPr>
      </w:pPr>
      <w:r>
        <w:rPr>
          <w:rFonts w:ascii="ＭＳ ゴシック" w:hAnsi="ＭＳ ゴシック" w:hint="eastAsia"/>
          <w:szCs w:val="24"/>
        </w:rPr>
        <w:t>繊維複合材料：</w:t>
      </w:r>
      <w:r>
        <w:rPr>
          <w:rFonts w:ascii="ＭＳ ゴシック" w:hAnsi="ＭＳ ゴシック"/>
          <w:szCs w:val="24"/>
        </w:rPr>
        <w:t>4400</w:t>
      </w:r>
      <w:r>
        <w:rPr>
          <w:rFonts w:ascii="ＭＳ ゴシック" w:hAnsi="ＭＳ ゴシック" w:hint="eastAsia"/>
          <w:szCs w:val="24"/>
        </w:rPr>
        <w:t>円　耐用年数2年</w:t>
      </w:r>
    </w:p>
    <w:p w:rsidR="002977E8" w:rsidRDefault="002977E8" w:rsidP="002977E8">
      <w:pPr>
        <w:numPr>
          <w:ilvl w:val="0"/>
          <w:numId w:val="8"/>
        </w:numPr>
        <w:rPr>
          <w:rFonts w:ascii="ＭＳ ゴシック" w:hAnsi="ＭＳ ゴシック"/>
          <w:szCs w:val="24"/>
        </w:rPr>
      </w:pPr>
      <w:r>
        <w:rPr>
          <w:rFonts w:ascii="ＭＳ ゴシック" w:hAnsi="ＭＳ ゴシック" w:hint="eastAsia"/>
          <w:szCs w:val="24"/>
        </w:rPr>
        <w:t>木材：</w:t>
      </w:r>
      <w:r>
        <w:rPr>
          <w:rFonts w:ascii="ＭＳ ゴシック" w:hAnsi="ＭＳ ゴシック"/>
          <w:szCs w:val="24"/>
        </w:rPr>
        <w:t>3700</w:t>
      </w:r>
      <w:r>
        <w:rPr>
          <w:rFonts w:ascii="ＭＳ ゴシック" w:hAnsi="ＭＳ ゴシック" w:hint="eastAsia"/>
          <w:szCs w:val="24"/>
        </w:rPr>
        <w:t>円　耐用年数2年</w:t>
      </w:r>
    </w:p>
    <w:p w:rsidR="002977E8" w:rsidRDefault="002977E8" w:rsidP="002977E8">
      <w:pPr>
        <w:numPr>
          <w:ilvl w:val="0"/>
          <w:numId w:val="8"/>
        </w:numPr>
        <w:rPr>
          <w:rFonts w:ascii="ＭＳ ゴシック" w:hAnsi="ＭＳ ゴシック"/>
          <w:szCs w:val="24"/>
        </w:rPr>
      </w:pPr>
      <w:r>
        <w:rPr>
          <w:rFonts w:ascii="ＭＳ ゴシック" w:hAnsi="ＭＳ ゴシック" w:hint="eastAsia"/>
          <w:szCs w:val="24"/>
        </w:rPr>
        <w:t>軽金属：</w:t>
      </w:r>
      <w:r>
        <w:rPr>
          <w:rFonts w:ascii="ＭＳ ゴシック" w:hAnsi="ＭＳ ゴシック"/>
          <w:szCs w:val="24"/>
        </w:rPr>
        <w:t>3550</w:t>
      </w:r>
      <w:r>
        <w:rPr>
          <w:rFonts w:ascii="ＭＳ ゴシック" w:hAnsi="ＭＳ ゴシック" w:hint="eastAsia"/>
          <w:szCs w:val="24"/>
        </w:rPr>
        <w:t>円　耐用年数</w:t>
      </w:r>
      <w:r>
        <w:rPr>
          <w:rFonts w:ascii="ＭＳ ゴシック" w:hAnsi="ＭＳ ゴシック"/>
          <w:szCs w:val="24"/>
        </w:rPr>
        <w:t>4</w:t>
      </w:r>
      <w:r>
        <w:rPr>
          <w:rFonts w:ascii="ＭＳ ゴシック" w:hAnsi="ＭＳ ゴシック" w:hint="eastAsia"/>
          <w:szCs w:val="24"/>
        </w:rPr>
        <w:t>年</w:t>
      </w:r>
    </w:p>
    <w:p w:rsidR="002977E8" w:rsidRDefault="002977E8" w:rsidP="002977E8">
      <w:pPr>
        <w:ind w:leftChars="200" w:left="583"/>
        <w:rPr>
          <w:rFonts w:ascii="ＭＳ ゴシック" w:hAnsi="ＭＳ ゴシック"/>
          <w:szCs w:val="24"/>
        </w:rPr>
      </w:pPr>
      <w:r>
        <w:rPr>
          <w:rFonts w:ascii="ＭＳ ゴシック" w:hAnsi="ＭＳ ゴシック" w:hint="eastAsia"/>
          <w:szCs w:val="24"/>
        </w:rPr>
        <w:t>【共通の基本構造】</w:t>
      </w:r>
    </w:p>
    <w:p w:rsidR="002977E8" w:rsidRDefault="002977E8" w:rsidP="002977E8">
      <w:pPr>
        <w:ind w:leftChars="384" w:left="1120"/>
        <w:rPr>
          <w:rFonts w:ascii="ＭＳ ゴシック" w:hAnsi="ＭＳ ゴシック"/>
          <w:szCs w:val="24"/>
        </w:rPr>
      </w:pPr>
      <w:r>
        <w:rPr>
          <w:rFonts w:ascii="ＭＳ ゴシック" w:hAnsi="ＭＳ ゴシック" w:hint="eastAsia"/>
          <w:szCs w:val="24"/>
        </w:rPr>
        <w:t>・石突及び外装･･･普通用と同じ</w:t>
      </w:r>
    </w:p>
    <w:p w:rsidR="002977E8" w:rsidRDefault="002977E8" w:rsidP="002977E8">
      <w:pPr>
        <w:ind w:leftChars="384" w:left="1120"/>
        <w:rPr>
          <w:rFonts w:ascii="ＭＳ ゴシック" w:hAnsi="ＭＳ ゴシック"/>
          <w:szCs w:val="24"/>
        </w:rPr>
      </w:pPr>
      <w:r>
        <w:rPr>
          <w:rFonts w:ascii="ＭＳ ゴシック" w:hAnsi="ＭＳ ゴシック" w:hint="eastAsia"/>
          <w:szCs w:val="24"/>
        </w:rPr>
        <w:t>・形状･･･折りたたみ式若しくはスライド式</w:t>
      </w:r>
    </w:p>
    <w:p w:rsidR="00E62CCD" w:rsidRDefault="00E62CCD" w:rsidP="00217C8A">
      <w:pPr>
        <w:ind w:firstLineChars="200" w:firstLine="583"/>
        <w:rPr>
          <w:rFonts w:ascii="ＭＳ ゴシック" w:hAnsi="ＭＳ ゴシック"/>
          <w:szCs w:val="24"/>
        </w:rPr>
      </w:pPr>
    </w:p>
    <w:p w:rsidR="000948B8" w:rsidRPr="000948B8" w:rsidRDefault="000948B8" w:rsidP="00217C8A">
      <w:pPr>
        <w:ind w:firstLineChars="200" w:firstLine="583"/>
        <w:rPr>
          <w:rFonts w:ascii="ＭＳ ゴシック" w:hAnsi="ＭＳ ゴシック"/>
          <w:szCs w:val="24"/>
        </w:rPr>
      </w:pPr>
      <w:r w:rsidRPr="000948B8">
        <w:rPr>
          <w:rFonts w:ascii="ＭＳ ゴシック" w:hAnsi="ＭＳ ゴシック" w:hint="eastAsia"/>
          <w:szCs w:val="24"/>
        </w:rPr>
        <w:t>③</w:t>
      </w:r>
      <w:r w:rsidR="002977E8">
        <w:rPr>
          <w:rFonts w:ascii="ＭＳ ゴシック" w:hAnsi="ＭＳ ゴシック" w:hint="eastAsia"/>
          <w:szCs w:val="24"/>
        </w:rPr>
        <w:t>身体</w:t>
      </w:r>
      <w:r w:rsidRPr="000948B8">
        <w:rPr>
          <w:rFonts w:ascii="ＭＳ ゴシック" w:hAnsi="ＭＳ ゴシック"/>
          <w:szCs w:val="24"/>
        </w:rPr>
        <w:t>支持併用</w:t>
      </w:r>
    </w:p>
    <w:p w:rsidR="000948B8" w:rsidRDefault="000948B8" w:rsidP="00217C8A">
      <w:pPr>
        <w:ind w:leftChars="300" w:left="875" w:firstLineChars="100" w:firstLine="292"/>
        <w:rPr>
          <w:rFonts w:ascii="ＭＳ ゴシック" w:hAnsi="ＭＳ ゴシック"/>
          <w:szCs w:val="24"/>
        </w:rPr>
      </w:pPr>
      <w:r w:rsidRPr="000948B8">
        <w:rPr>
          <w:rFonts w:ascii="ＭＳ ゴシック" w:hAnsi="ＭＳ ゴシック" w:hint="eastAsia"/>
          <w:szCs w:val="24"/>
        </w:rPr>
        <w:t>主に身体を支えながら歩行すると共にシンボルケインとして使用される杖。持ち手には</w:t>
      </w:r>
      <w:r w:rsidRPr="000948B8">
        <w:rPr>
          <w:rFonts w:ascii="ＭＳ ゴシック" w:hAnsi="ＭＳ ゴシック"/>
          <w:szCs w:val="24"/>
        </w:rPr>
        <w:t>T 字型グリップ、先端は滑り止めのゴム足などが付属されてい</w:t>
      </w:r>
      <w:r w:rsidR="006F4A43">
        <w:rPr>
          <w:rFonts w:ascii="ＭＳ ゴシック" w:hAnsi="ＭＳ ゴシック" w:hint="eastAsia"/>
          <w:szCs w:val="24"/>
        </w:rPr>
        <w:t>る</w:t>
      </w:r>
      <w:r w:rsidRPr="000948B8">
        <w:rPr>
          <w:rFonts w:ascii="ＭＳ ゴシック" w:hAnsi="ＭＳ ゴシック"/>
          <w:szCs w:val="24"/>
        </w:rPr>
        <w:t>。形態としては長さ調整が可能なものや、折りたたみが出来るものがあ</w:t>
      </w:r>
      <w:r w:rsidR="006F4A43">
        <w:rPr>
          <w:rFonts w:ascii="ＭＳ ゴシック" w:hAnsi="ＭＳ ゴシック" w:hint="eastAsia"/>
          <w:szCs w:val="24"/>
        </w:rPr>
        <w:t>る</w:t>
      </w:r>
      <w:r w:rsidRPr="000948B8">
        <w:rPr>
          <w:rFonts w:ascii="ＭＳ ゴシック" w:hAnsi="ＭＳ ゴシック"/>
          <w:szCs w:val="24"/>
        </w:rPr>
        <w:t>。</w:t>
      </w:r>
    </w:p>
    <w:p w:rsidR="006F4A43" w:rsidRDefault="006F4A43" w:rsidP="00646CDC">
      <w:pPr>
        <w:rPr>
          <w:rFonts w:ascii="ＭＳ ゴシック" w:hAnsi="ＭＳ ゴシック"/>
          <w:szCs w:val="24"/>
        </w:rPr>
      </w:pPr>
    </w:p>
    <w:p w:rsidR="002977E8" w:rsidRDefault="002977E8" w:rsidP="002977E8">
      <w:pPr>
        <w:numPr>
          <w:ilvl w:val="0"/>
          <w:numId w:val="8"/>
        </w:numPr>
        <w:rPr>
          <w:rFonts w:ascii="ＭＳ ゴシック" w:hAnsi="ＭＳ ゴシック"/>
          <w:szCs w:val="24"/>
        </w:rPr>
      </w:pPr>
      <w:r>
        <w:rPr>
          <w:rFonts w:ascii="ＭＳ ゴシック" w:hAnsi="ＭＳ ゴシック" w:hint="eastAsia"/>
          <w:szCs w:val="24"/>
        </w:rPr>
        <w:t>軽金属：3550円　耐用年数</w:t>
      </w:r>
      <w:r>
        <w:rPr>
          <w:rFonts w:ascii="ＭＳ ゴシック" w:hAnsi="ＭＳ ゴシック"/>
          <w:szCs w:val="24"/>
        </w:rPr>
        <w:t>4</w:t>
      </w:r>
      <w:r>
        <w:rPr>
          <w:rFonts w:ascii="ＭＳ ゴシック" w:hAnsi="ＭＳ ゴシック" w:hint="eastAsia"/>
          <w:szCs w:val="24"/>
        </w:rPr>
        <w:t>年</w:t>
      </w:r>
    </w:p>
    <w:p w:rsidR="002977E8" w:rsidRDefault="002977E8" w:rsidP="002977E8">
      <w:pPr>
        <w:ind w:leftChars="200" w:left="583"/>
        <w:rPr>
          <w:rFonts w:ascii="ＭＳ ゴシック" w:hAnsi="ＭＳ ゴシック"/>
          <w:szCs w:val="24"/>
        </w:rPr>
      </w:pPr>
      <w:r>
        <w:rPr>
          <w:rFonts w:ascii="ＭＳ ゴシック" w:hAnsi="ＭＳ ゴシック" w:hint="eastAsia"/>
          <w:szCs w:val="24"/>
        </w:rPr>
        <w:lastRenderedPageBreak/>
        <w:t>【その他の基本構造】</w:t>
      </w:r>
    </w:p>
    <w:p w:rsidR="002977E8" w:rsidRDefault="002977E8" w:rsidP="002977E8">
      <w:pPr>
        <w:ind w:leftChars="384" w:left="1120"/>
        <w:rPr>
          <w:rFonts w:ascii="ＭＳ ゴシック" w:hAnsi="ＭＳ ゴシック"/>
          <w:szCs w:val="24"/>
        </w:rPr>
      </w:pPr>
      <w:r>
        <w:rPr>
          <w:rFonts w:ascii="ＭＳ ゴシック" w:hAnsi="ＭＳ ゴシック" w:hint="eastAsia"/>
          <w:szCs w:val="24"/>
        </w:rPr>
        <w:t>・石突･･･ゴム又は普通用と同じ</w:t>
      </w:r>
    </w:p>
    <w:p w:rsidR="002977E8" w:rsidRDefault="002977E8" w:rsidP="002977E8">
      <w:pPr>
        <w:ind w:leftChars="384" w:left="1120"/>
        <w:rPr>
          <w:rFonts w:ascii="ＭＳ ゴシック" w:hAnsi="ＭＳ ゴシック"/>
          <w:szCs w:val="24"/>
        </w:rPr>
      </w:pPr>
      <w:r>
        <w:rPr>
          <w:rFonts w:ascii="ＭＳ ゴシック" w:hAnsi="ＭＳ ゴシック" w:hint="eastAsia"/>
          <w:szCs w:val="24"/>
        </w:rPr>
        <w:t>・外装･･･普通用と同じ</w:t>
      </w:r>
    </w:p>
    <w:p w:rsidR="002977E8" w:rsidRDefault="002977E8" w:rsidP="002977E8">
      <w:pPr>
        <w:ind w:leftChars="384" w:left="1120"/>
        <w:rPr>
          <w:rFonts w:ascii="ＭＳ ゴシック" w:hAnsi="ＭＳ ゴシック"/>
          <w:szCs w:val="24"/>
        </w:rPr>
      </w:pPr>
      <w:r>
        <w:rPr>
          <w:rFonts w:ascii="ＭＳ ゴシック" w:hAnsi="ＭＳ ゴシック" w:hint="eastAsia"/>
          <w:szCs w:val="24"/>
        </w:rPr>
        <w:t>・形状･･･直式又は折りたたみ式</w:t>
      </w:r>
      <w:r w:rsidR="00B4346B">
        <w:rPr>
          <w:rFonts w:ascii="ＭＳ ゴシック" w:hAnsi="ＭＳ ゴシック" w:hint="eastAsia"/>
          <w:szCs w:val="24"/>
        </w:rPr>
        <w:t>若しくはスライド</w:t>
      </w:r>
    </w:p>
    <w:p w:rsidR="00052ACD" w:rsidRDefault="00052ACD" w:rsidP="002977E8">
      <w:pPr>
        <w:ind w:leftChars="384" w:left="1120"/>
        <w:rPr>
          <w:rFonts w:ascii="ＭＳ ゴシック" w:hAnsi="ＭＳ ゴシック"/>
          <w:szCs w:val="24"/>
        </w:rPr>
      </w:pPr>
    </w:p>
    <w:p w:rsidR="00B4346B" w:rsidRDefault="00B4346B" w:rsidP="00B4346B">
      <w:pPr>
        <w:pStyle w:val="2"/>
        <w:ind w:left="292" w:right="292"/>
      </w:pPr>
      <w:r>
        <w:rPr>
          <w:rFonts w:hint="eastAsia"/>
        </w:rPr>
        <w:t>（２）義眼</w:t>
      </w:r>
    </w:p>
    <w:p w:rsidR="00B4346B" w:rsidRPr="000948B8" w:rsidRDefault="00B4346B" w:rsidP="00B4346B">
      <w:pPr>
        <w:ind w:leftChars="200" w:left="2624" w:hangingChars="700" w:hanging="2041"/>
        <w:rPr>
          <w:rFonts w:ascii="ＭＳ ゴシック" w:hAnsi="ＭＳ ゴシック"/>
          <w:szCs w:val="24"/>
        </w:rPr>
      </w:pPr>
      <w:r w:rsidRPr="000948B8">
        <w:rPr>
          <w:rFonts w:ascii="ＭＳ ゴシック" w:hAnsi="ＭＳ ゴシック" w:hint="eastAsia"/>
          <w:szCs w:val="24"/>
        </w:rPr>
        <w:t>○障害の状態</w:t>
      </w:r>
      <w:r>
        <w:rPr>
          <w:rFonts w:ascii="ＭＳ ゴシック" w:hAnsi="ＭＳ ゴシック" w:hint="eastAsia"/>
          <w:szCs w:val="24"/>
        </w:rPr>
        <w:t>･･･</w:t>
      </w:r>
      <w:r w:rsidRPr="00B4346B">
        <w:rPr>
          <w:rFonts w:ascii="ＭＳ ゴシック" w:hAnsi="ＭＳ ゴシック" w:hint="eastAsia"/>
          <w:szCs w:val="24"/>
        </w:rPr>
        <w:t>無眼球や眼球萎縮又は角膜に白斑がある状態をい</w:t>
      </w:r>
      <w:r w:rsidR="006F4A43">
        <w:rPr>
          <w:rFonts w:ascii="ＭＳ ゴシック" w:hAnsi="ＭＳ ゴシック" w:hint="eastAsia"/>
          <w:szCs w:val="24"/>
        </w:rPr>
        <w:t>う</w:t>
      </w:r>
      <w:r w:rsidRPr="00B4346B">
        <w:rPr>
          <w:rFonts w:ascii="ＭＳ ゴシック" w:hAnsi="ＭＳ ゴシック" w:hint="eastAsia"/>
          <w:szCs w:val="24"/>
        </w:rPr>
        <w:t>。</w:t>
      </w:r>
    </w:p>
    <w:p w:rsidR="00B4346B" w:rsidRPr="000948B8" w:rsidRDefault="00B4346B" w:rsidP="00B4346B">
      <w:pPr>
        <w:ind w:leftChars="200" w:left="2041" w:hangingChars="500" w:hanging="1458"/>
        <w:rPr>
          <w:rFonts w:ascii="ＭＳ ゴシック" w:hAnsi="ＭＳ ゴシック"/>
          <w:szCs w:val="24"/>
        </w:rPr>
      </w:pPr>
      <w:r w:rsidRPr="000948B8">
        <w:rPr>
          <w:rFonts w:ascii="ＭＳ ゴシック" w:hAnsi="ＭＳ ゴシック" w:hint="eastAsia"/>
          <w:szCs w:val="24"/>
        </w:rPr>
        <w:t>○基本要件</w:t>
      </w:r>
      <w:r>
        <w:rPr>
          <w:rFonts w:ascii="ＭＳ ゴシック" w:hAnsi="ＭＳ ゴシック" w:hint="eastAsia"/>
          <w:szCs w:val="24"/>
        </w:rPr>
        <w:t>･･･</w:t>
      </w:r>
      <w:r w:rsidRPr="00B4346B">
        <w:rPr>
          <w:rFonts w:ascii="ＭＳ ゴシック" w:hAnsi="ＭＳ ゴシック" w:hint="eastAsia"/>
          <w:szCs w:val="24"/>
        </w:rPr>
        <w:t>無眼球や眼球萎縮のため義眼を必要とする者で、義眼の装着により容姿の改善が図られる者。</w:t>
      </w:r>
    </w:p>
    <w:p w:rsidR="00217C8A" w:rsidRDefault="00217C8A" w:rsidP="00646CDC">
      <w:pPr>
        <w:rPr>
          <w:rFonts w:ascii="ＭＳ ゴシック" w:hAnsi="ＭＳ ゴシック"/>
          <w:szCs w:val="24"/>
        </w:rPr>
      </w:pPr>
    </w:p>
    <w:p w:rsidR="00B4346B" w:rsidRPr="000948B8" w:rsidRDefault="00B4346B" w:rsidP="00B4346B">
      <w:pPr>
        <w:ind w:firstLineChars="200" w:firstLine="583"/>
        <w:rPr>
          <w:rFonts w:ascii="ＭＳ ゴシック" w:hAnsi="ＭＳ ゴシック"/>
          <w:szCs w:val="24"/>
        </w:rPr>
      </w:pPr>
      <w:r>
        <w:rPr>
          <w:rFonts w:ascii="ＭＳ ゴシック" w:hAnsi="ＭＳ ゴシック" w:hint="eastAsia"/>
          <w:szCs w:val="24"/>
        </w:rPr>
        <w:t>①レディメイド</w:t>
      </w:r>
    </w:p>
    <w:p w:rsidR="00B4346B" w:rsidRDefault="00B4346B" w:rsidP="00B4346B">
      <w:pPr>
        <w:ind w:firstLineChars="400" w:firstLine="1166"/>
        <w:rPr>
          <w:rFonts w:ascii="ＭＳ ゴシック" w:hAnsi="ＭＳ ゴシック"/>
          <w:szCs w:val="24"/>
        </w:rPr>
      </w:pPr>
      <w:r>
        <w:rPr>
          <w:rFonts w:ascii="ＭＳ ゴシック" w:hAnsi="ＭＳ ゴシック" w:hint="eastAsia"/>
          <w:szCs w:val="24"/>
        </w:rPr>
        <w:t>対象者：眼窩の状態がレディメイドに適する者</w:t>
      </w:r>
    </w:p>
    <w:p w:rsidR="00B4346B" w:rsidRDefault="00B4346B" w:rsidP="00B4346B">
      <w:pPr>
        <w:ind w:firstLineChars="400" w:firstLine="1166"/>
        <w:rPr>
          <w:rFonts w:ascii="ＭＳ ゴシック" w:hAnsi="ＭＳ ゴシック"/>
          <w:szCs w:val="24"/>
        </w:rPr>
      </w:pPr>
      <w:r>
        <w:rPr>
          <w:rFonts w:ascii="ＭＳ ゴシック" w:hAnsi="ＭＳ ゴシック" w:hint="eastAsia"/>
          <w:szCs w:val="24"/>
        </w:rPr>
        <w:t>基本構造：主材料はプラスチックまたはガラス（レディメイド）</w:t>
      </w:r>
    </w:p>
    <w:p w:rsidR="00B4346B" w:rsidRDefault="00B4346B" w:rsidP="00B4346B">
      <w:pPr>
        <w:ind w:firstLineChars="400" w:firstLine="1166"/>
        <w:rPr>
          <w:rFonts w:ascii="ＭＳ ゴシック" w:hAnsi="ＭＳ ゴシック"/>
          <w:szCs w:val="24"/>
        </w:rPr>
      </w:pPr>
      <w:r>
        <w:rPr>
          <w:rFonts w:ascii="ＭＳ ゴシック" w:hAnsi="ＭＳ ゴシック" w:hint="eastAsia"/>
          <w:szCs w:val="24"/>
        </w:rPr>
        <w:t>価格：17000円</w:t>
      </w:r>
    </w:p>
    <w:p w:rsidR="00B4346B" w:rsidRDefault="00B4346B" w:rsidP="00B4346B">
      <w:pPr>
        <w:ind w:firstLineChars="400" w:firstLine="1166"/>
        <w:rPr>
          <w:rFonts w:ascii="ＭＳ ゴシック" w:hAnsi="ＭＳ ゴシック"/>
          <w:szCs w:val="24"/>
        </w:rPr>
      </w:pPr>
    </w:p>
    <w:p w:rsidR="00B4346B" w:rsidRPr="000948B8" w:rsidRDefault="00B4346B" w:rsidP="00B4346B">
      <w:pPr>
        <w:ind w:firstLineChars="200" w:firstLine="583"/>
        <w:rPr>
          <w:rFonts w:ascii="ＭＳ ゴシック" w:hAnsi="ＭＳ ゴシック"/>
          <w:szCs w:val="24"/>
        </w:rPr>
      </w:pPr>
      <w:r>
        <w:rPr>
          <w:rFonts w:ascii="ＭＳ ゴシック" w:hAnsi="ＭＳ ゴシック" w:hint="eastAsia"/>
          <w:szCs w:val="24"/>
        </w:rPr>
        <w:t>②オーダーメイド</w:t>
      </w:r>
    </w:p>
    <w:p w:rsidR="00B4346B" w:rsidRDefault="00B4346B" w:rsidP="00B4346B">
      <w:pPr>
        <w:ind w:firstLineChars="400" w:firstLine="1166"/>
        <w:rPr>
          <w:rFonts w:ascii="ＭＳ ゴシック" w:hAnsi="ＭＳ ゴシック"/>
          <w:szCs w:val="24"/>
        </w:rPr>
      </w:pPr>
      <w:r>
        <w:rPr>
          <w:rFonts w:ascii="ＭＳ ゴシック" w:hAnsi="ＭＳ ゴシック" w:hint="eastAsia"/>
          <w:szCs w:val="24"/>
        </w:rPr>
        <w:t>対象者：眼窩の状態がレディメイドに適合しない者</w:t>
      </w:r>
    </w:p>
    <w:p w:rsidR="00B4346B" w:rsidRDefault="00B4346B" w:rsidP="00B4346B">
      <w:pPr>
        <w:ind w:firstLineChars="400" w:firstLine="1166"/>
        <w:rPr>
          <w:rFonts w:ascii="ＭＳ ゴシック" w:hAnsi="ＭＳ ゴシック"/>
          <w:szCs w:val="24"/>
        </w:rPr>
      </w:pPr>
      <w:r>
        <w:rPr>
          <w:rFonts w:ascii="ＭＳ ゴシック" w:hAnsi="ＭＳ ゴシック" w:hint="eastAsia"/>
          <w:szCs w:val="24"/>
        </w:rPr>
        <w:t>基本構造：特殊加工を施した者</w:t>
      </w:r>
    </w:p>
    <w:p w:rsidR="00B4346B" w:rsidRDefault="00B4346B" w:rsidP="00B4346B">
      <w:pPr>
        <w:ind w:firstLineChars="400" w:firstLine="1166"/>
        <w:rPr>
          <w:rFonts w:ascii="ＭＳ ゴシック" w:hAnsi="ＭＳ ゴシック"/>
          <w:szCs w:val="24"/>
        </w:rPr>
      </w:pPr>
      <w:r>
        <w:rPr>
          <w:rFonts w:ascii="ＭＳ ゴシック" w:hAnsi="ＭＳ ゴシック" w:hint="eastAsia"/>
          <w:szCs w:val="24"/>
        </w:rPr>
        <w:t>価格：</w:t>
      </w:r>
      <w:r>
        <w:rPr>
          <w:rFonts w:ascii="ＭＳ ゴシック" w:hAnsi="ＭＳ ゴシック"/>
          <w:szCs w:val="24"/>
        </w:rPr>
        <w:t>8</w:t>
      </w:r>
      <w:r>
        <w:rPr>
          <w:rFonts w:ascii="ＭＳ ゴシック" w:hAnsi="ＭＳ ゴシック" w:hint="eastAsia"/>
          <w:szCs w:val="24"/>
        </w:rPr>
        <w:t>7</w:t>
      </w:r>
      <w:r>
        <w:rPr>
          <w:rFonts w:ascii="ＭＳ ゴシック" w:hAnsi="ＭＳ ゴシック"/>
          <w:szCs w:val="24"/>
        </w:rPr>
        <w:t>5</w:t>
      </w:r>
      <w:r>
        <w:rPr>
          <w:rFonts w:ascii="ＭＳ ゴシック" w:hAnsi="ＭＳ ゴシック" w:hint="eastAsia"/>
          <w:szCs w:val="24"/>
        </w:rPr>
        <w:t>00円</w:t>
      </w:r>
    </w:p>
    <w:p w:rsidR="00B4346B" w:rsidRDefault="00B4346B" w:rsidP="00B4346B">
      <w:pPr>
        <w:ind w:firstLineChars="200" w:firstLine="583"/>
        <w:rPr>
          <w:rFonts w:ascii="ＭＳ ゴシック" w:hAnsi="ＭＳ ゴシック"/>
          <w:szCs w:val="24"/>
        </w:rPr>
      </w:pPr>
      <w:r>
        <w:rPr>
          <w:rFonts w:ascii="ＭＳ ゴシック" w:hAnsi="ＭＳ ゴシック" w:hint="eastAsia"/>
          <w:szCs w:val="24"/>
        </w:rPr>
        <w:t>※耐用年数は2年</w:t>
      </w:r>
    </w:p>
    <w:p w:rsidR="00B4346B" w:rsidRDefault="00B4346B" w:rsidP="00B4346B">
      <w:pPr>
        <w:ind w:firstLineChars="200" w:firstLine="583"/>
        <w:rPr>
          <w:rFonts w:ascii="ＭＳ ゴシック" w:hAnsi="ＭＳ ゴシック"/>
          <w:szCs w:val="24"/>
        </w:rPr>
      </w:pPr>
    </w:p>
    <w:p w:rsidR="00B4346B" w:rsidRPr="00B4346B" w:rsidRDefault="00B4346B" w:rsidP="00B4346B">
      <w:pPr>
        <w:ind w:firstLineChars="200" w:firstLine="583"/>
        <w:rPr>
          <w:rFonts w:ascii="ＭＳ ゴシック" w:hAnsi="ＭＳ ゴシック"/>
          <w:szCs w:val="24"/>
        </w:rPr>
      </w:pPr>
      <w:r w:rsidRPr="00B4346B">
        <w:rPr>
          <w:rFonts w:ascii="ＭＳ ゴシック" w:hAnsi="ＭＳ ゴシック" w:hint="eastAsia"/>
          <w:szCs w:val="24"/>
        </w:rPr>
        <w:t>【留意点】</w:t>
      </w:r>
    </w:p>
    <w:p w:rsidR="00B4346B" w:rsidRPr="00B4346B" w:rsidRDefault="00B4346B" w:rsidP="00B4346B">
      <w:pPr>
        <w:ind w:leftChars="300" w:left="875" w:firstLineChars="100" w:firstLine="292"/>
        <w:rPr>
          <w:rFonts w:ascii="ＭＳ ゴシック" w:hAnsi="ＭＳ ゴシック"/>
          <w:szCs w:val="24"/>
        </w:rPr>
      </w:pPr>
      <w:r w:rsidRPr="00B4346B">
        <w:rPr>
          <w:rFonts w:ascii="ＭＳ ゴシック" w:hAnsi="ＭＳ ゴシック" w:hint="eastAsia"/>
          <w:szCs w:val="24"/>
        </w:rPr>
        <w:t>義眼は、眼球摘出後や眼球内容除去後の無眼球の場合だけでなく、眼球が残っている場合であっても眼球癆、眼球萎縮、先天性小眼球症、角膜白斑など様々な場合に必要とな</w:t>
      </w:r>
      <w:r w:rsidR="006F4A43">
        <w:rPr>
          <w:rFonts w:ascii="ＭＳ ゴシック" w:hAnsi="ＭＳ ゴシック" w:hint="eastAsia"/>
          <w:szCs w:val="24"/>
        </w:rPr>
        <w:t>る</w:t>
      </w:r>
      <w:r w:rsidRPr="00B4346B">
        <w:rPr>
          <w:rFonts w:ascii="ＭＳ ゴシック" w:hAnsi="ＭＳ ゴシック" w:hint="eastAsia"/>
          <w:szCs w:val="24"/>
        </w:rPr>
        <w:t>。</w:t>
      </w:r>
    </w:p>
    <w:p w:rsidR="00B4346B" w:rsidRDefault="00B4346B" w:rsidP="00B4346B">
      <w:pPr>
        <w:ind w:firstLineChars="400" w:firstLine="1166"/>
        <w:rPr>
          <w:rFonts w:ascii="ＭＳ ゴシック" w:hAnsi="ＭＳ ゴシック"/>
          <w:szCs w:val="24"/>
        </w:rPr>
      </w:pPr>
      <w:r w:rsidRPr="00B4346B">
        <w:rPr>
          <w:rFonts w:ascii="ＭＳ ゴシック" w:hAnsi="ＭＳ ゴシック" w:hint="eastAsia"/>
          <w:szCs w:val="24"/>
        </w:rPr>
        <w:t>医師の処方を確認の上支給の決定を</w:t>
      </w:r>
      <w:r w:rsidR="006F4A43">
        <w:rPr>
          <w:rFonts w:ascii="ＭＳ ゴシック" w:hAnsi="ＭＳ ゴシック" w:hint="eastAsia"/>
          <w:szCs w:val="24"/>
        </w:rPr>
        <w:t>する</w:t>
      </w:r>
      <w:r w:rsidRPr="00B4346B">
        <w:rPr>
          <w:rFonts w:ascii="ＭＳ ゴシック" w:hAnsi="ＭＳ ゴシック" w:hint="eastAsia"/>
          <w:szCs w:val="24"/>
        </w:rPr>
        <w:t>。</w:t>
      </w:r>
    </w:p>
    <w:p w:rsidR="00B4346B" w:rsidRDefault="00B4346B" w:rsidP="00B4346B">
      <w:pPr>
        <w:ind w:leftChars="300" w:left="875" w:firstLineChars="100" w:firstLine="292"/>
        <w:rPr>
          <w:rFonts w:ascii="ＭＳ ゴシック" w:hAnsi="ＭＳ ゴシック"/>
          <w:szCs w:val="24"/>
        </w:rPr>
      </w:pPr>
      <w:r w:rsidRPr="00B4346B">
        <w:rPr>
          <w:rFonts w:ascii="ＭＳ ゴシック" w:hAnsi="ＭＳ ゴシック" w:hint="eastAsia"/>
          <w:szCs w:val="24"/>
        </w:rPr>
        <w:t>現在、</w:t>
      </w:r>
      <w:r w:rsidR="00A7237A">
        <w:rPr>
          <w:rFonts w:ascii="ＭＳ ゴシック" w:hAnsi="ＭＳ ゴシック" w:hint="eastAsia"/>
          <w:szCs w:val="24"/>
        </w:rPr>
        <w:t>レディメイド</w:t>
      </w:r>
      <w:r w:rsidRPr="00B4346B">
        <w:rPr>
          <w:rFonts w:ascii="ＭＳ ゴシック" w:hAnsi="ＭＳ ゴシック" w:hint="eastAsia"/>
          <w:szCs w:val="24"/>
        </w:rPr>
        <w:t>はほとんど作られず、</w:t>
      </w:r>
      <w:r w:rsidR="00A7237A">
        <w:rPr>
          <w:rFonts w:ascii="ＭＳ ゴシック" w:hAnsi="ＭＳ ゴシック" w:hint="eastAsia"/>
          <w:szCs w:val="24"/>
        </w:rPr>
        <w:t>オーダーメイド</w:t>
      </w:r>
      <w:r w:rsidRPr="00B4346B">
        <w:rPr>
          <w:rFonts w:ascii="ＭＳ ゴシック" w:hAnsi="ＭＳ ゴシック" w:hint="eastAsia"/>
          <w:szCs w:val="24"/>
        </w:rPr>
        <w:t>が主流。</w:t>
      </w:r>
    </w:p>
    <w:p w:rsidR="00B4346B" w:rsidRPr="006F4A43" w:rsidRDefault="00B4346B" w:rsidP="00B4346B">
      <w:pPr>
        <w:rPr>
          <w:rFonts w:ascii="ＭＳ ゴシック" w:hAnsi="ＭＳ ゴシック"/>
          <w:szCs w:val="24"/>
        </w:rPr>
      </w:pPr>
    </w:p>
    <w:p w:rsidR="00BB759C" w:rsidRDefault="00BB759C">
      <w:pPr>
        <w:widowControl/>
        <w:jc w:val="left"/>
        <w:rPr>
          <w:rFonts w:asciiTheme="majorHAnsi" w:hAnsiTheme="majorHAnsi" w:cstheme="majorBidi"/>
          <w:b/>
        </w:rPr>
      </w:pPr>
      <w:r>
        <w:br w:type="page"/>
      </w:r>
    </w:p>
    <w:p w:rsidR="00B4346B" w:rsidRDefault="00B4346B" w:rsidP="00B4346B">
      <w:pPr>
        <w:pStyle w:val="2"/>
        <w:ind w:left="292" w:right="292"/>
      </w:pPr>
      <w:r>
        <w:rPr>
          <w:rFonts w:hint="eastAsia"/>
        </w:rPr>
        <w:lastRenderedPageBreak/>
        <w:t>（３）眼鏡</w:t>
      </w:r>
    </w:p>
    <w:p w:rsidR="00B4346B" w:rsidRPr="000948B8" w:rsidRDefault="00B4346B" w:rsidP="00B4346B">
      <w:pPr>
        <w:ind w:leftChars="200" w:left="2624" w:hangingChars="700" w:hanging="2041"/>
        <w:rPr>
          <w:rFonts w:ascii="ＭＳ ゴシック" w:hAnsi="ＭＳ ゴシック"/>
          <w:szCs w:val="24"/>
        </w:rPr>
      </w:pPr>
      <w:r w:rsidRPr="000948B8">
        <w:rPr>
          <w:rFonts w:ascii="ＭＳ ゴシック" w:hAnsi="ＭＳ ゴシック" w:hint="eastAsia"/>
          <w:szCs w:val="24"/>
        </w:rPr>
        <w:t>○障害の状態</w:t>
      </w:r>
      <w:r>
        <w:rPr>
          <w:rFonts w:ascii="ＭＳ ゴシック" w:hAnsi="ＭＳ ゴシック" w:hint="eastAsia"/>
          <w:szCs w:val="24"/>
        </w:rPr>
        <w:t>･･･</w:t>
      </w:r>
      <w:r w:rsidR="00A7237A" w:rsidRPr="00A7237A">
        <w:rPr>
          <w:rFonts w:ascii="ＭＳ ゴシック" w:hAnsi="ＭＳ ゴシック" w:hint="eastAsia"/>
          <w:szCs w:val="24"/>
        </w:rPr>
        <w:t>視力の低下、視野狭窄がある状態。</w:t>
      </w:r>
    </w:p>
    <w:p w:rsidR="00B4346B" w:rsidRDefault="00B4346B" w:rsidP="00B4346B">
      <w:pPr>
        <w:ind w:leftChars="200" w:left="2041" w:hangingChars="500" w:hanging="1458"/>
        <w:rPr>
          <w:rFonts w:ascii="ＭＳ ゴシック" w:hAnsi="ＭＳ ゴシック"/>
          <w:szCs w:val="24"/>
        </w:rPr>
      </w:pPr>
      <w:r w:rsidRPr="000948B8">
        <w:rPr>
          <w:rFonts w:ascii="ＭＳ ゴシック" w:hAnsi="ＭＳ ゴシック" w:hint="eastAsia"/>
          <w:szCs w:val="24"/>
        </w:rPr>
        <w:t>○基本要件</w:t>
      </w:r>
      <w:r>
        <w:rPr>
          <w:rFonts w:ascii="ＭＳ ゴシック" w:hAnsi="ＭＳ ゴシック" w:hint="eastAsia"/>
          <w:szCs w:val="24"/>
        </w:rPr>
        <w:t>･･･</w:t>
      </w:r>
      <w:r w:rsidR="00A7237A" w:rsidRPr="00A7237A">
        <w:rPr>
          <w:rFonts w:ascii="ＭＳ ゴシック" w:hAnsi="ＭＳ ゴシック" w:hint="eastAsia"/>
          <w:szCs w:val="24"/>
        </w:rPr>
        <w:t>視覚障害があり、眼鏡の使用により日常生活が改善される者が対象。</w:t>
      </w:r>
    </w:p>
    <w:p w:rsidR="00A7237A" w:rsidRPr="000948B8" w:rsidRDefault="00A7237A" w:rsidP="00B4346B">
      <w:pPr>
        <w:ind w:leftChars="200" w:left="2041" w:hangingChars="500" w:hanging="1458"/>
        <w:rPr>
          <w:rFonts w:ascii="ＭＳ ゴシック" w:hAnsi="ＭＳ ゴシック"/>
          <w:szCs w:val="24"/>
        </w:rPr>
      </w:pPr>
      <w:r>
        <w:rPr>
          <w:rFonts w:ascii="ＭＳ ゴシック" w:hAnsi="ＭＳ ゴシック" w:hint="eastAsia"/>
          <w:szCs w:val="24"/>
        </w:rPr>
        <w:t>〇用具の種類…</w:t>
      </w:r>
      <w:r w:rsidRPr="00A7237A">
        <w:rPr>
          <w:rFonts w:ascii="ＭＳ ゴシック" w:hAnsi="ＭＳ ゴシック" w:hint="eastAsia"/>
          <w:szCs w:val="24"/>
        </w:rPr>
        <w:t>屈折異常や弱視等の視覚障害を補うほか、網膜色素変性症などの障害者の眼球保護に用いられる用具で、視覚障害者の障害の程度、状況により</w:t>
      </w:r>
      <w:r w:rsidR="00B46F5A">
        <w:rPr>
          <w:rFonts w:ascii="ＭＳ ゴシック" w:hAnsi="ＭＳ ゴシック" w:hint="eastAsia"/>
          <w:szCs w:val="24"/>
        </w:rPr>
        <w:t>４</w:t>
      </w:r>
      <w:r w:rsidRPr="00A7237A">
        <w:rPr>
          <w:rFonts w:ascii="ＭＳ ゴシック" w:hAnsi="ＭＳ ゴシック" w:hint="eastAsia"/>
          <w:szCs w:val="24"/>
        </w:rPr>
        <w:t>種類に区分されてい</w:t>
      </w:r>
      <w:r w:rsidR="006F4A43">
        <w:rPr>
          <w:rFonts w:ascii="ＭＳ ゴシック" w:hAnsi="ＭＳ ゴシック" w:hint="eastAsia"/>
          <w:szCs w:val="24"/>
        </w:rPr>
        <w:t>る</w:t>
      </w:r>
      <w:r w:rsidRPr="00A7237A">
        <w:rPr>
          <w:rFonts w:ascii="ＭＳ ゴシック" w:hAnsi="ＭＳ ゴシック" w:hint="eastAsia"/>
          <w:szCs w:val="24"/>
        </w:rPr>
        <w:t>。</w:t>
      </w:r>
    </w:p>
    <w:p w:rsidR="00052ACD" w:rsidRDefault="00052ACD">
      <w:pPr>
        <w:widowControl/>
        <w:jc w:val="left"/>
        <w:rPr>
          <w:rFonts w:ascii="ＭＳ ゴシック" w:hAnsi="ＭＳ ゴシック"/>
          <w:szCs w:val="24"/>
        </w:rPr>
      </w:pPr>
    </w:p>
    <w:p w:rsidR="00B4346B" w:rsidRDefault="00A7237A" w:rsidP="00A7237A">
      <w:pPr>
        <w:ind w:leftChars="324" w:left="945"/>
        <w:rPr>
          <w:rFonts w:ascii="ＭＳ ゴシック" w:hAnsi="ＭＳ ゴシック"/>
          <w:szCs w:val="24"/>
        </w:rPr>
      </w:pPr>
      <w:r>
        <w:rPr>
          <w:rFonts w:ascii="ＭＳ ゴシック" w:hAnsi="ＭＳ ゴシック" w:hint="eastAsia"/>
          <w:szCs w:val="24"/>
        </w:rPr>
        <w:t>①矯正用</w:t>
      </w:r>
    </w:p>
    <w:p w:rsidR="00A7237A" w:rsidRDefault="00A7237A" w:rsidP="00A7237A">
      <w:pPr>
        <w:numPr>
          <w:ilvl w:val="0"/>
          <w:numId w:val="10"/>
        </w:numPr>
        <w:ind w:leftChars="466" w:left="1779"/>
        <w:rPr>
          <w:rFonts w:ascii="ＭＳ ゴシック" w:hAnsi="ＭＳ ゴシック"/>
          <w:szCs w:val="24"/>
        </w:rPr>
      </w:pPr>
      <w:r>
        <w:rPr>
          <w:rFonts w:ascii="ＭＳ ゴシック" w:hAnsi="ＭＳ ゴシック" w:hint="eastAsia"/>
          <w:szCs w:val="24"/>
        </w:rPr>
        <w:t>対象者、要件等…屈折異常もしくは無水晶体眼などで視力低下があり、</w:t>
      </w:r>
      <w:r w:rsidR="0031449E">
        <w:rPr>
          <w:rFonts w:ascii="ＭＳ ゴシック" w:hAnsi="ＭＳ ゴシック" w:hint="eastAsia"/>
          <w:szCs w:val="24"/>
        </w:rPr>
        <w:t>矯正用</w:t>
      </w:r>
      <w:r>
        <w:rPr>
          <w:rFonts w:ascii="ＭＳ ゴシック" w:hAnsi="ＭＳ ゴシック" w:hint="eastAsia"/>
          <w:szCs w:val="24"/>
        </w:rPr>
        <w:t>にて視力が改善される者。</w:t>
      </w:r>
    </w:p>
    <w:p w:rsidR="00A7237A" w:rsidRDefault="00A7237A" w:rsidP="00A7237A">
      <w:pPr>
        <w:numPr>
          <w:ilvl w:val="0"/>
          <w:numId w:val="10"/>
        </w:numPr>
        <w:ind w:leftChars="466" w:left="1779"/>
        <w:rPr>
          <w:rFonts w:ascii="ＭＳ ゴシック" w:hAnsi="ＭＳ ゴシック"/>
          <w:szCs w:val="24"/>
        </w:rPr>
      </w:pPr>
      <w:r>
        <w:rPr>
          <w:rFonts w:ascii="ＭＳ ゴシック" w:hAnsi="ＭＳ ゴシック" w:hint="eastAsia"/>
          <w:szCs w:val="24"/>
        </w:rPr>
        <w:t>用具の解説…近視、遠視、乱視等、網膜で焦点が正しく結ばれない場合にレンズを用いて矯正を行うための眼鏡。焦点距離による度数に応じて分類される。</w:t>
      </w:r>
    </w:p>
    <w:p w:rsidR="00A7237A" w:rsidRDefault="00A7237A" w:rsidP="00A7237A">
      <w:pPr>
        <w:numPr>
          <w:ilvl w:val="0"/>
          <w:numId w:val="9"/>
        </w:numPr>
        <w:ind w:leftChars="609" w:left="2195"/>
        <w:rPr>
          <w:rFonts w:ascii="ＭＳ ゴシック" w:hAnsi="ＭＳ ゴシック"/>
          <w:szCs w:val="24"/>
        </w:rPr>
      </w:pPr>
      <w:r>
        <w:rPr>
          <w:rFonts w:ascii="ＭＳ ゴシック" w:hAnsi="ＭＳ ゴシック" w:hint="eastAsia"/>
          <w:szCs w:val="24"/>
        </w:rPr>
        <w:t>６Ｄ未満：17600円</w:t>
      </w:r>
    </w:p>
    <w:p w:rsidR="00A7237A" w:rsidRDefault="00A7237A" w:rsidP="00A7237A">
      <w:pPr>
        <w:numPr>
          <w:ilvl w:val="0"/>
          <w:numId w:val="9"/>
        </w:numPr>
        <w:ind w:leftChars="609" w:left="2195"/>
        <w:rPr>
          <w:rFonts w:ascii="ＭＳ ゴシック" w:hAnsi="ＭＳ ゴシック"/>
          <w:szCs w:val="24"/>
        </w:rPr>
      </w:pPr>
      <w:r>
        <w:rPr>
          <w:rFonts w:ascii="ＭＳ ゴシック" w:hAnsi="ＭＳ ゴシック" w:hint="eastAsia"/>
          <w:szCs w:val="24"/>
        </w:rPr>
        <w:t>６Ｄ以上１０Ｄ未満：2</w:t>
      </w:r>
      <w:r>
        <w:rPr>
          <w:rFonts w:ascii="ＭＳ ゴシック" w:hAnsi="ＭＳ ゴシック"/>
          <w:szCs w:val="24"/>
        </w:rPr>
        <w:t>0200</w:t>
      </w:r>
      <w:r>
        <w:rPr>
          <w:rFonts w:ascii="ＭＳ ゴシック" w:hAnsi="ＭＳ ゴシック" w:hint="eastAsia"/>
          <w:szCs w:val="24"/>
        </w:rPr>
        <w:t>円</w:t>
      </w:r>
    </w:p>
    <w:p w:rsidR="00A7237A" w:rsidRDefault="00A7237A" w:rsidP="00A7237A">
      <w:pPr>
        <w:numPr>
          <w:ilvl w:val="0"/>
          <w:numId w:val="9"/>
        </w:numPr>
        <w:ind w:leftChars="609" w:left="2195"/>
        <w:rPr>
          <w:rFonts w:ascii="ＭＳ ゴシック" w:hAnsi="ＭＳ ゴシック"/>
          <w:szCs w:val="24"/>
        </w:rPr>
      </w:pPr>
      <w:r>
        <w:rPr>
          <w:rFonts w:ascii="ＭＳ ゴシック" w:hAnsi="ＭＳ ゴシック" w:hint="eastAsia"/>
          <w:szCs w:val="24"/>
        </w:rPr>
        <w:t>１０Ｄ以上２０Ｄ未満：24000円</w:t>
      </w:r>
    </w:p>
    <w:p w:rsidR="00A7237A" w:rsidRDefault="00A7237A" w:rsidP="00A7237A">
      <w:pPr>
        <w:numPr>
          <w:ilvl w:val="0"/>
          <w:numId w:val="9"/>
        </w:numPr>
        <w:ind w:leftChars="609" w:left="2195"/>
        <w:rPr>
          <w:rFonts w:ascii="ＭＳ ゴシック" w:hAnsi="ＭＳ ゴシック"/>
          <w:szCs w:val="24"/>
        </w:rPr>
      </w:pPr>
      <w:r>
        <w:rPr>
          <w:rFonts w:ascii="ＭＳ ゴシック" w:hAnsi="ＭＳ ゴシック" w:hint="eastAsia"/>
          <w:szCs w:val="24"/>
        </w:rPr>
        <w:t>２０Ｄ以上：24000円</w:t>
      </w:r>
    </w:p>
    <w:p w:rsidR="00A7237A" w:rsidRDefault="00A7237A" w:rsidP="005B68CE">
      <w:pPr>
        <w:ind w:leftChars="408" w:left="1189"/>
        <w:rPr>
          <w:rFonts w:ascii="ＭＳ ゴシック" w:hAnsi="ＭＳ ゴシック"/>
          <w:szCs w:val="24"/>
        </w:rPr>
      </w:pPr>
      <w:r>
        <w:rPr>
          <w:rFonts w:ascii="ＭＳ ゴシック" w:hAnsi="ＭＳ ゴシック" w:hint="eastAsia"/>
          <w:szCs w:val="24"/>
        </w:rPr>
        <w:t>【備考】</w:t>
      </w:r>
    </w:p>
    <w:p w:rsidR="00A7237A" w:rsidRDefault="00A7237A" w:rsidP="005B68CE">
      <w:pPr>
        <w:ind w:leftChars="569" w:left="1659"/>
        <w:rPr>
          <w:rFonts w:ascii="ＭＳ ゴシック" w:hAnsi="ＭＳ ゴシック"/>
          <w:szCs w:val="24"/>
        </w:rPr>
      </w:pPr>
      <w:r>
        <w:rPr>
          <w:rFonts w:ascii="ＭＳ ゴシック" w:hAnsi="ＭＳ ゴシック" w:hint="eastAsia"/>
          <w:szCs w:val="24"/>
        </w:rPr>
        <w:t>価格はレンズ2枚1組のものとし、枠を含むものであるこ</w:t>
      </w:r>
      <w:r w:rsidR="005B68CE">
        <w:rPr>
          <w:rFonts w:ascii="ＭＳ ゴシック" w:hAnsi="ＭＳ ゴシック" w:hint="eastAsia"/>
          <w:szCs w:val="24"/>
        </w:rPr>
        <w:t>と</w:t>
      </w:r>
    </w:p>
    <w:p w:rsidR="00A7237A" w:rsidRDefault="00A7237A" w:rsidP="005B68CE">
      <w:pPr>
        <w:ind w:leftChars="569" w:left="1659"/>
        <w:rPr>
          <w:rFonts w:ascii="ＭＳ ゴシック" w:hAnsi="ＭＳ ゴシック"/>
          <w:szCs w:val="24"/>
        </w:rPr>
      </w:pPr>
      <w:r>
        <w:rPr>
          <w:rFonts w:ascii="ＭＳ ゴシック" w:hAnsi="ＭＳ ゴシック" w:hint="eastAsia"/>
          <w:szCs w:val="24"/>
        </w:rPr>
        <w:t>乱視を含む場合は片眼又は両眼にかかわらず、4200円増しとすること</w:t>
      </w:r>
    </w:p>
    <w:p w:rsidR="005B68CE" w:rsidRDefault="005B68CE" w:rsidP="005B68CE">
      <w:pPr>
        <w:ind w:leftChars="569" w:left="1659"/>
        <w:rPr>
          <w:rFonts w:ascii="ＭＳ ゴシック" w:hAnsi="ＭＳ ゴシック"/>
          <w:szCs w:val="24"/>
        </w:rPr>
      </w:pPr>
      <w:r>
        <w:rPr>
          <w:rFonts w:ascii="ＭＳ ゴシック" w:hAnsi="ＭＳ ゴシック" w:hint="eastAsia"/>
          <w:szCs w:val="24"/>
        </w:rPr>
        <w:t>遮光用としての機能が必要な場合は、30000円とすること</w:t>
      </w:r>
    </w:p>
    <w:p w:rsidR="005B68CE" w:rsidRDefault="005B68CE" w:rsidP="00B4346B">
      <w:pPr>
        <w:rPr>
          <w:rFonts w:ascii="ＭＳ ゴシック" w:hAnsi="ＭＳ ゴシック"/>
          <w:szCs w:val="24"/>
        </w:rPr>
      </w:pPr>
    </w:p>
    <w:p w:rsidR="005B68CE" w:rsidRDefault="005B68CE" w:rsidP="005B68CE">
      <w:pPr>
        <w:ind w:leftChars="324" w:left="945"/>
        <w:rPr>
          <w:rFonts w:ascii="ＭＳ ゴシック" w:hAnsi="ＭＳ ゴシック"/>
          <w:szCs w:val="24"/>
        </w:rPr>
      </w:pPr>
      <w:r>
        <w:rPr>
          <w:rFonts w:ascii="ＭＳ ゴシック" w:hAnsi="ＭＳ ゴシック" w:hint="eastAsia"/>
          <w:szCs w:val="24"/>
        </w:rPr>
        <w:t>②遮光用</w:t>
      </w:r>
    </w:p>
    <w:p w:rsidR="005B68CE" w:rsidRDefault="005B68CE" w:rsidP="005B68CE">
      <w:pPr>
        <w:numPr>
          <w:ilvl w:val="0"/>
          <w:numId w:val="10"/>
        </w:numPr>
        <w:ind w:leftChars="466" w:left="1779"/>
        <w:rPr>
          <w:rFonts w:ascii="ＭＳ ゴシック" w:hAnsi="ＭＳ ゴシック"/>
          <w:szCs w:val="24"/>
        </w:rPr>
      </w:pPr>
      <w:r>
        <w:rPr>
          <w:rFonts w:ascii="ＭＳ ゴシック" w:hAnsi="ＭＳ ゴシック" w:hint="eastAsia"/>
          <w:szCs w:val="24"/>
        </w:rPr>
        <w:t>対象者、要件等…以下の要件を満たす者。</w:t>
      </w:r>
    </w:p>
    <w:p w:rsidR="00A7237A" w:rsidRDefault="005B68CE" w:rsidP="00296BFC">
      <w:pPr>
        <w:ind w:leftChars="624" w:left="1819"/>
        <w:rPr>
          <w:rFonts w:ascii="ＭＳ ゴシック" w:hAnsi="ＭＳ ゴシック"/>
          <w:szCs w:val="24"/>
        </w:rPr>
      </w:pPr>
      <w:r>
        <w:rPr>
          <w:rFonts w:ascii="ＭＳ ゴシック" w:hAnsi="ＭＳ ゴシック" w:hint="eastAsia"/>
          <w:szCs w:val="24"/>
        </w:rPr>
        <w:t>１）視覚障害により身体障害者手帳を取得していること</w:t>
      </w:r>
    </w:p>
    <w:p w:rsidR="005B68CE" w:rsidRDefault="005B68CE" w:rsidP="00296BFC">
      <w:pPr>
        <w:ind w:leftChars="624" w:left="1819"/>
        <w:rPr>
          <w:rFonts w:ascii="ＭＳ ゴシック" w:hAnsi="ＭＳ ゴシック"/>
          <w:szCs w:val="24"/>
        </w:rPr>
      </w:pPr>
      <w:r>
        <w:rPr>
          <w:rFonts w:ascii="ＭＳ ゴシック" w:hAnsi="ＭＳ ゴシック" w:hint="eastAsia"/>
          <w:szCs w:val="24"/>
        </w:rPr>
        <w:t>２）羞明を来していること</w:t>
      </w:r>
    </w:p>
    <w:p w:rsidR="005B68CE" w:rsidRDefault="005B68CE" w:rsidP="00296BFC">
      <w:pPr>
        <w:ind w:leftChars="624" w:left="2111" w:hangingChars="100" w:hanging="292"/>
        <w:rPr>
          <w:rFonts w:ascii="ＭＳ ゴシック" w:hAnsi="ＭＳ ゴシック"/>
          <w:szCs w:val="24"/>
        </w:rPr>
      </w:pPr>
      <w:r>
        <w:rPr>
          <w:rFonts w:ascii="ＭＳ ゴシック" w:hAnsi="ＭＳ ゴシック" w:hint="eastAsia"/>
          <w:szCs w:val="24"/>
        </w:rPr>
        <w:t>３）羞明の軽減に、遮光眼鏡の装用より優先される治療法がないこと</w:t>
      </w:r>
    </w:p>
    <w:p w:rsidR="005B68CE" w:rsidRDefault="005B68CE" w:rsidP="00296BFC">
      <w:pPr>
        <w:ind w:leftChars="624" w:left="2111" w:hangingChars="100" w:hanging="292"/>
        <w:rPr>
          <w:rFonts w:ascii="ＭＳ ゴシック" w:hAnsi="ＭＳ ゴシック"/>
          <w:szCs w:val="24"/>
        </w:rPr>
      </w:pPr>
      <w:r>
        <w:rPr>
          <w:rFonts w:ascii="ＭＳ ゴシック" w:hAnsi="ＭＳ ゴシック" w:hint="eastAsia"/>
          <w:szCs w:val="24"/>
        </w:rPr>
        <w:t>４）補装具費支給事務取扱指針に定める眼科医による選定、処方</w:t>
      </w:r>
      <w:r>
        <w:rPr>
          <w:rFonts w:ascii="ＭＳ ゴシック" w:hAnsi="ＭＳ ゴシック" w:hint="eastAsia"/>
          <w:szCs w:val="24"/>
        </w:rPr>
        <w:lastRenderedPageBreak/>
        <w:t>であること</w:t>
      </w:r>
    </w:p>
    <w:p w:rsidR="005B68CE" w:rsidRDefault="005B68CE" w:rsidP="00296BFC">
      <w:pPr>
        <w:ind w:leftChars="624" w:left="2111" w:hangingChars="100" w:hanging="292"/>
        <w:rPr>
          <w:rFonts w:ascii="ＭＳ ゴシック" w:hAnsi="ＭＳ ゴシック"/>
          <w:szCs w:val="24"/>
        </w:rPr>
      </w:pPr>
      <w:r>
        <w:rPr>
          <w:rFonts w:ascii="ＭＳ ゴシック" w:hAnsi="ＭＳ ゴシック" w:hint="eastAsia"/>
          <w:szCs w:val="24"/>
        </w:rPr>
        <w:t>※この際、下記項目を参照の上、遮光眼鏡の装用効果を確認すること。（意思表示できない場合、表情、行動の変化等から総合的に判断すること）</w:t>
      </w:r>
    </w:p>
    <w:p w:rsidR="005B68CE" w:rsidRDefault="005B68CE" w:rsidP="00296BFC">
      <w:pPr>
        <w:numPr>
          <w:ilvl w:val="0"/>
          <w:numId w:val="12"/>
        </w:numPr>
        <w:rPr>
          <w:rFonts w:ascii="ＭＳ ゴシック" w:hAnsi="ＭＳ ゴシック"/>
          <w:szCs w:val="24"/>
        </w:rPr>
      </w:pPr>
      <w:r>
        <w:rPr>
          <w:rFonts w:ascii="ＭＳ ゴシック" w:hAnsi="ＭＳ ゴシック" w:hint="eastAsia"/>
          <w:szCs w:val="24"/>
        </w:rPr>
        <w:t>まぶしさや白んだ感じが軽減する</w:t>
      </w:r>
    </w:p>
    <w:p w:rsidR="005B68CE" w:rsidRDefault="005B68CE" w:rsidP="00296BFC">
      <w:pPr>
        <w:numPr>
          <w:ilvl w:val="0"/>
          <w:numId w:val="12"/>
        </w:numPr>
        <w:rPr>
          <w:rFonts w:ascii="ＭＳ ゴシック" w:hAnsi="ＭＳ ゴシック"/>
          <w:szCs w:val="24"/>
        </w:rPr>
      </w:pPr>
      <w:r>
        <w:rPr>
          <w:rFonts w:ascii="ＭＳ ゴシック" w:hAnsi="ＭＳ ゴシック" w:hint="eastAsia"/>
          <w:szCs w:val="24"/>
        </w:rPr>
        <w:t>文字や物などが見やすくなる</w:t>
      </w:r>
    </w:p>
    <w:p w:rsidR="005B68CE" w:rsidRDefault="005B68CE" w:rsidP="00296BFC">
      <w:pPr>
        <w:numPr>
          <w:ilvl w:val="0"/>
          <w:numId w:val="12"/>
        </w:numPr>
        <w:rPr>
          <w:rFonts w:ascii="ＭＳ ゴシック" w:hAnsi="ＭＳ ゴシック"/>
          <w:szCs w:val="24"/>
        </w:rPr>
      </w:pPr>
      <w:r>
        <w:rPr>
          <w:rFonts w:ascii="ＭＳ ゴシック" w:hAnsi="ＭＳ ゴシック" w:hint="eastAsia"/>
          <w:szCs w:val="24"/>
        </w:rPr>
        <w:t>羞明によって生じる流涙等の不快感が軽減する</w:t>
      </w:r>
    </w:p>
    <w:p w:rsidR="005B68CE" w:rsidRDefault="005B68CE" w:rsidP="00296BFC">
      <w:pPr>
        <w:numPr>
          <w:ilvl w:val="0"/>
          <w:numId w:val="12"/>
        </w:numPr>
        <w:rPr>
          <w:rFonts w:ascii="ＭＳ ゴシック" w:hAnsi="ＭＳ ゴシック"/>
          <w:szCs w:val="24"/>
        </w:rPr>
      </w:pPr>
      <w:r>
        <w:rPr>
          <w:rFonts w:ascii="ＭＳ ゴシック" w:hAnsi="ＭＳ ゴシック" w:hint="eastAsia"/>
          <w:szCs w:val="24"/>
        </w:rPr>
        <w:t>暗転時に遮光眼鏡をはずすと暗順応が早くなる</w:t>
      </w:r>
    </w:p>
    <w:p w:rsidR="005B68CE" w:rsidRDefault="005B68CE" w:rsidP="00296BFC">
      <w:pPr>
        <w:ind w:leftChars="624" w:left="2111" w:hangingChars="100" w:hanging="292"/>
        <w:rPr>
          <w:rFonts w:ascii="ＭＳ ゴシック" w:hAnsi="ＭＳ ゴシック"/>
          <w:szCs w:val="24"/>
        </w:rPr>
      </w:pPr>
      <w:r>
        <w:rPr>
          <w:rFonts w:ascii="ＭＳ ゴシック" w:hAnsi="ＭＳ ゴシック" w:hint="eastAsia"/>
          <w:szCs w:val="24"/>
        </w:rPr>
        <w:t>※遮光用とは、羞明の軽減を目的として、可視光のうちの一部の透過を抑制するものであって、分光透過率曲線が公表されているものであること。</w:t>
      </w:r>
    </w:p>
    <w:p w:rsidR="005B68CE" w:rsidRDefault="005B68CE" w:rsidP="00296BFC">
      <w:pPr>
        <w:ind w:leftChars="624" w:left="2111" w:hangingChars="100" w:hanging="292"/>
        <w:rPr>
          <w:rFonts w:ascii="ＭＳ ゴシック" w:hAnsi="ＭＳ ゴシック"/>
          <w:szCs w:val="24"/>
        </w:rPr>
      </w:pPr>
      <w:r>
        <w:rPr>
          <w:rFonts w:ascii="ＭＳ ゴシック" w:hAnsi="ＭＳ ゴシック" w:hint="eastAsia"/>
          <w:szCs w:val="24"/>
        </w:rPr>
        <w:t>※難病患者等に限り身体障害者手帳を要件としないものであり、それ以外は視覚障害により身体障害者手帳</w:t>
      </w:r>
      <w:r w:rsidR="00296BFC">
        <w:rPr>
          <w:rFonts w:ascii="ＭＳ ゴシック" w:hAnsi="ＭＳ ゴシック" w:hint="eastAsia"/>
          <w:szCs w:val="24"/>
        </w:rPr>
        <w:t>を取得していることが要件となる。</w:t>
      </w:r>
    </w:p>
    <w:p w:rsidR="00296BFC" w:rsidRPr="00296BFC" w:rsidRDefault="00296BFC" w:rsidP="00296BFC">
      <w:pPr>
        <w:numPr>
          <w:ilvl w:val="0"/>
          <w:numId w:val="10"/>
        </w:numPr>
        <w:ind w:leftChars="466" w:left="1779"/>
        <w:rPr>
          <w:rFonts w:ascii="ＭＳ ゴシック" w:hAnsi="ＭＳ ゴシック"/>
          <w:szCs w:val="24"/>
        </w:rPr>
      </w:pPr>
      <w:r>
        <w:rPr>
          <w:rFonts w:ascii="ＭＳ ゴシック" w:hAnsi="ＭＳ ゴシック" w:hint="eastAsia"/>
          <w:szCs w:val="24"/>
        </w:rPr>
        <w:t>用具の解説…着色レンズを使用する。特定の光波長をカットするので、眩しさを感じない。羞明の軽減を目的として、可視光のうちの一部の透過を抑制するものであって、分光透過率曲線が公表されているものであること。網膜色素変性症の場合、徐々に視力低下が進行していくので、進行緩和の役割ももっている。前掛式は、矯正眼鏡と一体化して使う。</w:t>
      </w:r>
    </w:p>
    <w:p w:rsidR="00296BFC" w:rsidRPr="00296BFC" w:rsidRDefault="00296BFC" w:rsidP="00296BFC">
      <w:pPr>
        <w:numPr>
          <w:ilvl w:val="2"/>
          <w:numId w:val="10"/>
        </w:numPr>
        <w:rPr>
          <w:rFonts w:ascii="ＭＳ ゴシック" w:hAnsi="ＭＳ ゴシック"/>
          <w:szCs w:val="24"/>
        </w:rPr>
      </w:pPr>
      <w:r>
        <w:rPr>
          <w:rFonts w:ascii="ＭＳ ゴシック" w:hAnsi="ＭＳ ゴシック" w:hint="eastAsia"/>
          <w:szCs w:val="24"/>
        </w:rPr>
        <w:t>前掛式･･･21500円</w:t>
      </w:r>
    </w:p>
    <w:p w:rsidR="00296BFC" w:rsidRDefault="00296BFC" w:rsidP="00B4346B">
      <w:pPr>
        <w:rPr>
          <w:rFonts w:ascii="ＭＳ ゴシック" w:hAnsi="ＭＳ ゴシック"/>
          <w:szCs w:val="24"/>
        </w:rPr>
      </w:pPr>
    </w:p>
    <w:p w:rsidR="00E113C2" w:rsidRDefault="00E113C2" w:rsidP="00E113C2">
      <w:pPr>
        <w:ind w:leftChars="324" w:left="945"/>
        <w:rPr>
          <w:rFonts w:ascii="ＭＳ ゴシック" w:hAnsi="ＭＳ ゴシック"/>
          <w:szCs w:val="24"/>
        </w:rPr>
      </w:pPr>
      <w:r>
        <w:rPr>
          <w:rFonts w:ascii="ＭＳ ゴシック" w:hAnsi="ＭＳ ゴシック" w:hint="eastAsia"/>
          <w:szCs w:val="24"/>
        </w:rPr>
        <w:t>③コンタクトレンズ</w:t>
      </w:r>
    </w:p>
    <w:p w:rsidR="00E113C2" w:rsidRDefault="00E113C2" w:rsidP="00E113C2">
      <w:pPr>
        <w:numPr>
          <w:ilvl w:val="0"/>
          <w:numId w:val="10"/>
        </w:numPr>
        <w:ind w:leftChars="466" w:left="1779"/>
        <w:rPr>
          <w:rFonts w:ascii="ＭＳ ゴシック" w:hAnsi="ＭＳ ゴシック"/>
          <w:szCs w:val="24"/>
        </w:rPr>
      </w:pPr>
      <w:r>
        <w:rPr>
          <w:rFonts w:ascii="ＭＳ ゴシック" w:hAnsi="ＭＳ ゴシック" w:hint="eastAsia"/>
          <w:szCs w:val="24"/>
        </w:rPr>
        <w:t>対象者、要件等…強度の屈折異常や角膜白斑などで視力低下があり、コンタクトレンズにて良好な視力が得られる者。</w:t>
      </w:r>
    </w:p>
    <w:p w:rsidR="00E113C2" w:rsidRDefault="00E113C2" w:rsidP="00E113C2">
      <w:pPr>
        <w:numPr>
          <w:ilvl w:val="0"/>
          <w:numId w:val="10"/>
        </w:numPr>
        <w:ind w:leftChars="466" w:left="1779"/>
        <w:rPr>
          <w:rFonts w:ascii="ＭＳ ゴシック" w:hAnsi="ＭＳ ゴシック"/>
          <w:szCs w:val="24"/>
        </w:rPr>
      </w:pPr>
      <w:r>
        <w:rPr>
          <w:rFonts w:ascii="ＭＳ ゴシック" w:hAnsi="ＭＳ ゴシック" w:hint="eastAsia"/>
          <w:szCs w:val="24"/>
        </w:rPr>
        <w:t>用具の解説･･･小型レンズを角膜の表面に装着して使用するもの</w:t>
      </w:r>
    </w:p>
    <w:p w:rsidR="00E113C2" w:rsidRPr="00E113C2" w:rsidRDefault="00E113C2" w:rsidP="00E113C2">
      <w:pPr>
        <w:numPr>
          <w:ilvl w:val="0"/>
          <w:numId w:val="10"/>
        </w:numPr>
        <w:ind w:leftChars="466" w:left="1779"/>
        <w:rPr>
          <w:rFonts w:ascii="ＭＳ ゴシック" w:hAnsi="ＭＳ ゴシック"/>
          <w:szCs w:val="24"/>
        </w:rPr>
      </w:pPr>
      <w:r>
        <w:rPr>
          <w:rFonts w:ascii="ＭＳ ゴシック" w:hAnsi="ＭＳ ゴシック" w:hint="eastAsia"/>
          <w:szCs w:val="24"/>
        </w:rPr>
        <w:t>プラスチック：15400円</w:t>
      </w:r>
      <w:r w:rsidR="00660132">
        <w:rPr>
          <w:rFonts w:ascii="ＭＳ ゴシック" w:hAnsi="ＭＳ ゴシック" w:hint="eastAsia"/>
          <w:szCs w:val="24"/>
        </w:rPr>
        <w:t xml:space="preserve">　耐用年数4年</w:t>
      </w:r>
    </w:p>
    <w:p w:rsidR="00E113C2" w:rsidRDefault="00E113C2" w:rsidP="00E113C2">
      <w:pPr>
        <w:ind w:left="1377"/>
        <w:rPr>
          <w:rFonts w:ascii="ＭＳ ゴシック" w:hAnsi="ＭＳ ゴシック"/>
          <w:szCs w:val="24"/>
        </w:rPr>
      </w:pPr>
      <w:r>
        <w:rPr>
          <w:rFonts w:ascii="ＭＳ ゴシック" w:hAnsi="ＭＳ ゴシック" w:hint="eastAsia"/>
          <w:szCs w:val="24"/>
        </w:rPr>
        <w:t>【備考】</w:t>
      </w:r>
    </w:p>
    <w:p w:rsidR="00E113C2" w:rsidRDefault="00660132" w:rsidP="00660132">
      <w:pPr>
        <w:ind w:left="1377" w:firstLineChars="200" w:firstLine="583"/>
        <w:rPr>
          <w:rFonts w:ascii="ＭＳ ゴシック" w:hAnsi="ＭＳ ゴシック"/>
          <w:szCs w:val="24"/>
        </w:rPr>
      </w:pPr>
      <w:r>
        <w:rPr>
          <w:rFonts w:ascii="ＭＳ ゴシック" w:hAnsi="ＭＳ ゴシック" w:hint="eastAsia"/>
          <w:szCs w:val="24"/>
        </w:rPr>
        <w:t>価格はレンズ1枚のものであること。</w:t>
      </w:r>
    </w:p>
    <w:p w:rsidR="00660132" w:rsidRDefault="00660132" w:rsidP="00660132">
      <w:pPr>
        <w:ind w:leftChars="324" w:left="945"/>
        <w:rPr>
          <w:rFonts w:ascii="ＭＳ ゴシック" w:hAnsi="ＭＳ ゴシック"/>
          <w:szCs w:val="24"/>
        </w:rPr>
      </w:pPr>
    </w:p>
    <w:p w:rsidR="00BB759C" w:rsidRDefault="00BB759C">
      <w:pPr>
        <w:widowControl/>
        <w:jc w:val="left"/>
        <w:rPr>
          <w:rFonts w:ascii="ＭＳ ゴシック" w:hAnsi="ＭＳ ゴシック"/>
          <w:szCs w:val="24"/>
        </w:rPr>
      </w:pPr>
      <w:r>
        <w:rPr>
          <w:rFonts w:ascii="ＭＳ ゴシック" w:hAnsi="ＭＳ ゴシック"/>
          <w:szCs w:val="24"/>
        </w:rPr>
        <w:br w:type="page"/>
      </w:r>
    </w:p>
    <w:p w:rsidR="00660132" w:rsidRDefault="00660132" w:rsidP="00660132">
      <w:pPr>
        <w:ind w:leftChars="324" w:left="945"/>
        <w:rPr>
          <w:rFonts w:ascii="ＭＳ ゴシック" w:hAnsi="ＭＳ ゴシック"/>
          <w:szCs w:val="24"/>
        </w:rPr>
      </w:pPr>
      <w:r>
        <w:rPr>
          <w:rFonts w:ascii="ＭＳ ゴシック" w:hAnsi="ＭＳ ゴシック" w:hint="eastAsia"/>
          <w:szCs w:val="24"/>
        </w:rPr>
        <w:lastRenderedPageBreak/>
        <w:t>④弱視用</w:t>
      </w:r>
    </w:p>
    <w:p w:rsidR="00660132" w:rsidRDefault="00660132" w:rsidP="00660132">
      <w:pPr>
        <w:numPr>
          <w:ilvl w:val="0"/>
          <w:numId w:val="10"/>
        </w:numPr>
        <w:ind w:leftChars="466" w:left="1779"/>
        <w:rPr>
          <w:rFonts w:ascii="ＭＳ ゴシック" w:hAnsi="ＭＳ ゴシック"/>
          <w:szCs w:val="24"/>
        </w:rPr>
      </w:pPr>
      <w:r>
        <w:rPr>
          <w:rFonts w:ascii="ＭＳ ゴシック" w:hAnsi="ＭＳ ゴシック" w:hint="eastAsia"/>
          <w:szCs w:val="24"/>
        </w:rPr>
        <w:t>対象者、要件等…矯正用やコンタクトレンズで良好な視力を得られないが、弱視用により対象物を拡大して見ることで日常生活及び社会生活上その効果が見込まれる者。</w:t>
      </w:r>
    </w:p>
    <w:p w:rsidR="00660132" w:rsidRPr="00E113C2" w:rsidRDefault="00660132" w:rsidP="00660132">
      <w:pPr>
        <w:numPr>
          <w:ilvl w:val="0"/>
          <w:numId w:val="10"/>
        </w:numPr>
        <w:ind w:leftChars="466" w:left="1779"/>
        <w:rPr>
          <w:rFonts w:ascii="ＭＳ ゴシック" w:hAnsi="ＭＳ ゴシック"/>
          <w:szCs w:val="24"/>
        </w:rPr>
      </w:pPr>
      <w:r>
        <w:rPr>
          <w:rFonts w:ascii="ＭＳ ゴシック" w:hAnsi="ＭＳ ゴシック" w:hint="eastAsia"/>
          <w:szCs w:val="24"/>
        </w:rPr>
        <w:t>掛けめがね式：</w:t>
      </w:r>
      <w:r>
        <w:rPr>
          <w:rFonts w:ascii="ＭＳ ゴシック" w:hAnsi="ＭＳ ゴシック"/>
          <w:szCs w:val="24"/>
        </w:rPr>
        <w:t>36700</w:t>
      </w:r>
      <w:r>
        <w:rPr>
          <w:rFonts w:ascii="ＭＳ ゴシック" w:hAnsi="ＭＳ ゴシック" w:hint="eastAsia"/>
          <w:szCs w:val="24"/>
        </w:rPr>
        <w:t>円　耐用年数4年</w:t>
      </w:r>
    </w:p>
    <w:p w:rsidR="00660132" w:rsidRDefault="00660132" w:rsidP="00660132">
      <w:pPr>
        <w:numPr>
          <w:ilvl w:val="0"/>
          <w:numId w:val="13"/>
        </w:numPr>
        <w:rPr>
          <w:rFonts w:ascii="ＭＳ ゴシック" w:hAnsi="ＭＳ ゴシック"/>
          <w:szCs w:val="24"/>
        </w:rPr>
      </w:pPr>
      <w:r>
        <w:rPr>
          <w:rFonts w:ascii="ＭＳ ゴシック" w:hAnsi="ＭＳ ゴシック" w:hint="eastAsia"/>
          <w:szCs w:val="24"/>
        </w:rPr>
        <w:t>ルーペを眼鏡に組込んだもの</w:t>
      </w:r>
    </w:p>
    <w:p w:rsidR="00660132" w:rsidRDefault="00660132" w:rsidP="00660132">
      <w:pPr>
        <w:numPr>
          <w:ilvl w:val="0"/>
          <w:numId w:val="13"/>
        </w:numPr>
        <w:rPr>
          <w:rFonts w:ascii="ＭＳ ゴシック" w:hAnsi="ＭＳ ゴシック"/>
          <w:szCs w:val="24"/>
        </w:rPr>
      </w:pPr>
      <w:r>
        <w:rPr>
          <w:rFonts w:ascii="ＭＳ ゴシック" w:hAnsi="ＭＳ ゴシック" w:hint="eastAsia"/>
          <w:szCs w:val="24"/>
        </w:rPr>
        <w:t>主に近用として使用され、遠用の適用は少ない。</w:t>
      </w:r>
    </w:p>
    <w:p w:rsidR="00660132" w:rsidRDefault="00660132" w:rsidP="00660132">
      <w:pPr>
        <w:ind w:left="1377" w:firstLineChars="100" w:firstLine="292"/>
        <w:rPr>
          <w:rFonts w:ascii="ＭＳ ゴシック" w:hAnsi="ＭＳ ゴシック"/>
          <w:szCs w:val="24"/>
        </w:rPr>
      </w:pPr>
      <w:r>
        <w:rPr>
          <w:rFonts w:ascii="ＭＳ ゴシック" w:hAnsi="ＭＳ ゴシック" w:hint="eastAsia"/>
          <w:szCs w:val="24"/>
        </w:rPr>
        <w:t>【備考】</w:t>
      </w:r>
    </w:p>
    <w:p w:rsidR="00660132" w:rsidRDefault="00660132" w:rsidP="00660132">
      <w:pPr>
        <w:ind w:leftChars="700" w:left="2041" w:firstLineChars="100" w:firstLine="292"/>
        <w:rPr>
          <w:rFonts w:ascii="ＭＳ ゴシック" w:hAnsi="ＭＳ ゴシック"/>
          <w:szCs w:val="24"/>
        </w:rPr>
      </w:pPr>
      <w:r>
        <w:rPr>
          <w:rFonts w:ascii="ＭＳ ゴシック" w:hAnsi="ＭＳ ゴシック" w:hint="eastAsia"/>
          <w:szCs w:val="24"/>
        </w:rPr>
        <w:t>高倍率（３倍以上）の主鏡を必要とする場合は、21800円増しとする。</w:t>
      </w:r>
    </w:p>
    <w:p w:rsidR="00660132" w:rsidRPr="00E113C2" w:rsidRDefault="00660132" w:rsidP="00660132">
      <w:pPr>
        <w:numPr>
          <w:ilvl w:val="0"/>
          <w:numId w:val="10"/>
        </w:numPr>
        <w:ind w:leftChars="466" w:left="1779"/>
        <w:rPr>
          <w:rFonts w:ascii="ＭＳ ゴシック" w:hAnsi="ＭＳ ゴシック"/>
          <w:szCs w:val="24"/>
        </w:rPr>
      </w:pPr>
      <w:r>
        <w:rPr>
          <w:rFonts w:ascii="ＭＳ ゴシック" w:hAnsi="ＭＳ ゴシック" w:hint="eastAsia"/>
          <w:szCs w:val="24"/>
        </w:rPr>
        <w:t>焦点調整式：</w:t>
      </w:r>
      <w:r>
        <w:rPr>
          <w:rFonts w:ascii="ＭＳ ゴシック" w:hAnsi="ＭＳ ゴシック"/>
          <w:szCs w:val="24"/>
        </w:rPr>
        <w:t>17900</w:t>
      </w:r>
      <w:r>
        <w:rPr>
          <w:rFonts w:ascii="ＭＳ ゴシック" w:hAnsi="ＭＳ ゴシック" w:hint="eastAsia"/>
          <w:szCs w:val="24"/>
        </w:rPr>
        <w:t>円　耐用年数4年</w:t>
      </w:r>
    </w:p>
    <w:p w:rsidR="00660132" w:rsidRDefault="00660132" w:rsidP="00660132">
      <w:pPr>
        <w:numPr>
          <w:ilvl w:val="0"/>
          <w:numId w:val="13"/>
        </w:numPr>
        <w:rPr>
          <w:rFonts w:ascii="ＭＳ ゴシック" w:hAnsi="ＭＳ ゴシック"/>
          <w:szCs w:val="24"/>
        </w:rPr>
      </w:pPr>
      <w:r>
        <w:rPr>
          <w:rFonts w:ascii="ＭＳ ゴシック" w:hAnsi="ＭＳ ゴシック" w:hint="eastAsia"/>
          <w:szCs w:val="24"/>
        </w:rPr>
        <w:t>手に持って使用するタイプ</w:t>
      </w:r>
    </w:p>
    <w:p w:rsidR="00660132" w:rsidRDefault="00660132" w:rsidP="00660132">
      <w:pPr>
        <w:numPr>
          <w:ilvl w:val="0"/>
          <w:numId w:val="13"/>
        </w:numPr>
        <w:rPr>
          <w:rFonts w:ascii="ＭＳ ゴシック" w:hAnsi="ＭＳ ゴシック"/>
          <w:szCs w:val="24"/>
        </w:rPr>
      </w:pPr>
      <w:r>
        <w:rPr>
          <w:rFonts w:ascii="ＭＳ ゴシック" w:hAnsi="ＭＳ ゴシック" w:hint="eastAsia"/>
          <w:szCs w:val="24"/>
        </w:rPr>
        <w:t>望遠鏡型で主に遠用に使用。</w:t>
      </w:r>
    </w:p>
    <w:p w:rsidR="00296BFC" w:rsidRDefault="00296BFC" w:rsidP="00B4346B">
      <w:pPr>
        <w:rPr>
          <w:rFonts w:ascii="ＭＳ ゴシック" w:hAnsi="ＭＳ ゴシック"/>
          <w:szCs w:val="24"/>
        </w:rPr>
      </w:pPr>
    </w:p>
    <w:p w:rsidR="00660132" w:rsidRPr="00660132" w:rsidRDefault="001B047E" w:rsidP="00052ACD">
      <w:pPr>
        <w:pStyle w:val="1"/>
      </w:pPr>
      <w:r>
        <w:rPr>
          <w:rFonts w:hint="eastAsia"/>
        </w:rPr>
        <w:t>１２</w:t>
      </w:r>
      <w:r w:rsidR="00660132" w:rsidRPr="00660132">
        <w:rPr>
          <w:rFonts w:hint="eastAsia"/>
        </w:rPr>
        <w:t xml:space="preserve">　主なＱ＆Ａ</w:t>
      </w:r>
    </w:p>
    <w:p w:rsidR="00660132" w:rsidRDefault="00660132" w:rsidP="00660132">
      <w:pPr>
        <w:ind w:left="583" w:hangingChars="200" w:hanging="583"/>
        <w:rPr>
          <w:rFonts w:ascii="ＭＳ ゴシック" w:hAnsi="ＭＳ ゴシック"/>
          <w:szCs w:val="24"/>
        </w:rPr>
      </w:pPr>
      <w:r>
        <w:rPr>
          <w:rFonts w:ascii="ＭＳ ゴシック" w:hAnsi="ＭＳ ゴシック" w:hint="eastAsia"/>
          <w:szCs w:val="24"/>
        </w:rPr>
        <w:t>（１）盲人用安全つえの身体支持併用の支給には、肢体不自由（下肢の機能障害など）の身体障害者手帳が交付されている必要があるか。</w:t>
      </w:r>
    </w:p>
    <w:p w:rsidR="00660132" w:rsidRPr="00660132" w:rsidRDefault="00660132" w:rsidP="008E521B">
      <w:pPr>
        <w:ind w:leftChars="200" w:left="875" w:hangingChars="100" w:hanging="292"/>
        <w:rPr>
          <w:rFonts w:ascii="ＭＳ ゴシック" w:hAnsi="ＭＳ ゴシック"/>
          <w:szCs w:val="24"/>
        </w:rPr>
      </w:pPr>
      <w:r w:rsidRPr="00660132">
        <w:rPr>
          <w:rFonts w:ascii="ＭＳ ゴシック" w:hAnsi="ＭＳ ゴシック" w:hint="eastAsia"/>
          <w:szCs w:val="24"/>
        </w:rPr>
        <w:t xml:space="preserve">Ａ　</w:t>
      </w:r>
      <w:r w:rsidR="008E521B">
        <w:rPr>
          <w:rFonts w:ascii="ＭＳ ゴシック" w:hAnsi="ＭＳ ゴシック" w:hint="eastAsia"/>
          <w:szCs w:val="24"/>
        </w:rPr>
        <w:t>身体支持用の盲人安全つえは、ニーズを踏まえ市場調査等を行った結果として取り入れたものであり、</w:t>
      </w:r>
      <w:r w:rsidRPr="00660132">
        <w:rPr>
          <w:rFonts w:ascii="ＭＳ ゴシック" w:hAnsi="ＭＳ ゴシック" w:hint="eastAsia"/>
          <w:szCs w:val="24"/>
        </w:rPr>
        <w:t>視覚障害であって、身体支持併用のつえの交付が必要と認められる場合、支給の対象と考え</w:t>
      </w:r>
      <w:r w:rsidR="008E521B">
        <w:rPr>
          <w:rFonts w:ascii="ＭＳ ゴシック" w:hAnsi="ＭＳ ゴシック" w:hint="eastAsia"/>
          <w:szCs w:val="24"/>
        </w:rPr>
        <w:t>て差し支えない。</w:t>
      </w:r>
    </w:p>
    <w:p w:rsidR="00CE327B" w:rsidRDefault="00CE327B" w:rsidP="006B60E5">
      <w:pPr>
        <w:ind w:left="583" w:hangingChars="200" w:hanging="583"/>
        <w:rPr>
          <w:rFonts w:ascii="ＭＳ ゴシック" w:hAnsi="ＭＳ ゴシック"/>
          <w:szCs w:val="24"/>
        </w:rPr>
      </w:pPr>
    </w:p>
    <w:p w:rsidR="008E521B" w:rsidRDefault="008E521B" w:rsidP="006B60E5">
      <w:pPr>
        <w:ind w:left="583" w:hangingChars="200" w:hanging="583"/>
        <w:rPr>
          <w:rFonts w:ascii="ＭＳ ゴシック" w:hAnsi="ＭＳ ゴシック"/>
          <w:szCs w:val="24"/>
        </w:rPr>
      </w:pPr>
      <w:r>
        <w:rPr>
          <w:rFonts w:ascii="ＭＳ ゴシック" w:hAnsi="ＭＳ ゴシック" w:hint="eastAsia"/>
          <w:szCs w:val="24"/>
        </w:rPr>
        <w:t>（２）視力障害を理由とした身体障害者手帳が交付されていない者に対し遮光用の機能のある矯正用の支給決定は可能か。</w:t>
      </w:r>
    </w:p>
    <w:p w:rsidR="008E521B" w:rsidRDefault="008E521B" w:rsidP="006B60E5">
      <w:pPr>
        <w:ind w:leftChars="200" w:left="875" w:hangingChars="100" w:hanging="292"/>
        <w:rPr>
          <w:rFonts w:ascii="ＭＳ ゴシック" w:hAnsi="ＭＳ ゴシック"/>
          <w:szCs w:val="24"/>
        </w:rPr>
      </w:pPr>
      <w:r>
        <w:rPr>
          <w:rFonts w:ascii="ＭＳ ゴシック" w:hAnsi="ＭＳ ゴシック" w:hint="eastAsia"/>
          <w:szCs w:val="24"/>
        </w:rPr>
        <w:t>Ａ　矯正用は</w:t>
      </w:r>
      <w:r w:rsidRPr="008E521B">
        <w:rPr>
          <w:rFonts w:ascii="ＭＳ ゴシック" w:hAnsi="ＭＳ ゴシック" w:hint="eastAsia"/>
          <w:szCs w:val="24"/>
        </w:rPr>
        <w:t>屈折異常もしくは無水晶体眼などで視力低下（視力障害）等の視力障害を理由とする身体障害者手帳の交付を受けた者であって、矯正</w:t>
      </w:r>
      <w:r>
        <w:rPr>
          <w:rFonts w:ascii="ＭＳ ゴシック" w:hAnsi="ＭＳ ゴシック" w:hint="eastAsia"/>
          <w:szCs w:val="24"/>
        </w:rPr>
        <w:t>用</w:t>
      </w:r>
      <w:r w:rsidRPr="008E521B">
        <w:rPr>
          <w:rFonts w:ascii="ＭＳ ゴシック" w:hAnsi="ＭＳ ゴシック" w:hint="eastAsia"/>
          <w:szCs w:val="24"/>
        </w:rPr>
        <w:t>にて視力が改善される者を対象に</w:t>
      </w:r>
      <w:r>
        <w:rPr>
          <w:rFonts w:ascii="ＭＳ ゴシック" w:hAnsi="ＭＳ ゴシック" w:hint="eastAsia"/>
          <w:szCs w:val="24"/>
        </w:rPr>
        <w:t>支給決定</w:t>
      </w:r>
      <w:r w:rsidRPr="008E521B">
        <w:rPr>
          <w:rFonts w:ascii="ＭＳ ゴシック" w:hAnsi="ＭＳ ゴシック" w:hint="eastAsia"/>
          <w:szCs w:val="24"/>
        </w:rPr>
        <w:t>している。このため、それ以外の者に対</w:t>
      </w:r>
      <w:r>
        <w:rPr>
          <w:rFonts w:ascii="ＭＳ ゴシック" w:hAnsi="ＭＳ ゴシック" w:hint="eastAsia"/>
          <w:szCs w:val="24"/>
        </w:rPr>
        <w:t>して</w:t>
      </w:r>
      <w:r w:rsidRPr="008E521B">
        <w:rPr>
          <w:rFonts w:ascii="ＭＳ ゴシック" w:hAnsi="ＭＳ ゴシック" w:hint="eastAsia"/>
          <w:szCs w:val="24"/>
        </w:rPr>
        <w:t>遮光</w:t>
      </w:r>
      <w:r>
        <w:rPr>
          <w:rFonts w:ascii="ＭＳ ゴシック" w:hAnsi="ＭＳ ゴシック" w:hint="eastAsia"/>
          <w:szCs w:val="24"/>
        </w:rPr>
        <w:t>用</w:t>
      </w:r>
      <w:r w:rsidRPr="008E521B">
        <w:rPr>
          <w:rFonts w:ascii="ＭＳ ゴシック" w:hAnsi="ＭＳ ゴシック" w:hint="eastAsia"/>
          <w:szCs w:val="24"/>
        </w:rPr>
        <w:t>の</w:t>
      </w:r>
      <w:r>
        <w:rPr>
          <w:rFonts w:ascii="ＭＳ ゴシック" w:hAnsi="ＭＳ ゴシック" w:hint="eastAsia"/>
          <w:szCs w:val="24"/>
        </w:rPr>
        <w:t>機能がある矯正用</w:t>
      </w:r>
      <w:r w:rsidRPr="008E521B">
        <w:rPr>
          <w:rFonts w:ascii="ＭＳ ゴシック" w:hAnsi="ＭＳ ゴシック" w:hint="eastAsia"/>
          <w:szCs w:val="24"/>
        </w:rPr>
        <w:t>を</w:t>
      </w:r>
      <w:r>
        <w:rPr>
          <w:rFonts w:ascii="ＭＳ ゴシック" w:hAnsi="ＭＳ ゴシック" w:hint="eastAsia"/>
          <w:szCs w:val="24"/>
        </w:rPr>
        <w:t>支給決定</w:t>
      </w:r>
      <w:r w:rsidRPr="008E521B">
        <w:rPr>
          <w:rFonts w:ascii="ＭＳ ゴシック" w:hAnsi="ＭＳ ゴシック" w:hint="eastAsia"/>
          <w:szCs w:val="24"/>
        </w:rPr>
        <w:t>することは適当ではない。</w:t>
      </w:r>
    </w:p>
    <w:p w:rsidR="00CE327B" w:rsidRDefault="00CE327B" w:rsidP="006B60E5">
      <w:pPr>
        <w:ind w:left="583" w:hangingChars="200" w:hanging="583"/>
        <w:rPr>
          <w:rFonts w:ascii="ＭＳ ゴシック" w:hAnsi="ＭＳ ゴシック"/>
          <w:szCs w:val="24"/>
        </w:rPr>
      </w:pPr>
    </w:p>
    <w:p w:rsidR="0031449E" w:rsidRDefault="0031449E" w:rsidP="006B60E5">
      <w:pPr>
        <w:ind w:left="583" w:hangingChars="200" w:hanging="583"/>
        <w:rPr>
          <w:rFonts w:ascii="ＭＳ ゴシック" w:hAnsi="ＭＳ ゴシック"/>
          <w:szCs w:val="24"/>
        </w:rPr>
      </w:pPr>
    </w:p>
    <w:p w:rsidR="008E521B" w:rsidRDefault="008E521B" w:rsidP="006B60E5">
      <w:pPr>
        <w:ind w:left="583" w:hangingChars="200" w:hanging="583"/>
        <w:rPr>
          <w:rFonts w:ascii="ＭＳ ゴシック" w:hAnsi="ＭＳ ゴシック"/>
          <w:szCs w:val="24"/>
        </w:rPr>
      </w:pPr>
      <w:r>
        <w:rPr>
          <w:rFonts w:ascii="ＭＳ ゴシック" w:hAnsi="ＭＳ ゴシック" w:hint="eastAsia"/>
          <w:szCs w:val="24"/>
        </w:rPr>
        <w:lastRenderedPageBreak/>
        <w:t>（３）「眼鏡」に複数の構造があるが、１種目につき１個の支給という原則をどのように解釈すべきか。</w:t>
      </w:r>
    </w:p>
    <w:p w:rsidR="008E521B" w:rsidRPr="008E521B" w:rsidRDefault="008E521B" w:rsidP="006B60E5">
      <w:pPr>
        <w:ind w:leftChars="200" w:left="875" w:hangingChars="100" w:hanging="292"/>
        <w:rPr>
          <w:rFonts w:ascii="ＭＳ ゴシック" w:hAnsi="ＭＳ ゴシック"/>
          <w:szCs w:val="24"/>
        </w:rPr>
      </w:pPr>
      <w:r>
        <w:rPr>
          <w:rFonts w:ascii="ＭＳ ゴシック" w:hAnsi="ＭＳ ゴシック" w:hint="eastAsia"/>
          <w:szCs w:val="24"/>
        </w:rPr>
        <w:t xml:space="preserve">Ａ　</w:t>
      </w:r>
      <w:r w:rsidRPr="008E521B">
        <w:rPr>
          <w:rFonts w:ascii="ＭＳ ゴシック" w:hAnsi="ＭＳ ゴシック" w:hint="eastAsia"/>
          <w:szCs w:val="24"/>
        </w:rPr>
        <w:t>「眼鏡」という種目の中には、矯正</w:t>
      </w:r>
      <w:r>
        <w:rPr>
          <w:rFonts w:ascii="ＭＳ ゴシック" w:hAnsi="ＭＳ ゴシック" w:hint="eastAsia"/>
          <w:szCs w:val="24"/>
        </w:rPr>
        <w:t>用</w:t>
      </w:r>
      <w:r w:rsidRPr="008E521B">
        <w:rPr>
          <w:rFonts w:ascii="ＭＳ ゴシック" w:hAnsi="ＭＳ ゴシック" w:hint="eastAsia"/>
          <w:szCs w:val="24"/>
        </w:rPr>
        <w:t>、遮光</w:t>
      </w:r>
      <w:r>
        <w:rPr>
          <w:rFonts w:ascii="ＭＳ ゴシック" w:hAnsi="ＭＳ ゴシック" w:hint="eastAsia"/>
          <w:szCs w:val="24"/>
        </w:rPr>
        <w:t>用</w:t>
      </w:r>
      <w:r w:rsidRPr="008E521B">
        <w:rPr>
          <w:rFonts w:ascii="ＭＳ ゴシック" w:hAnsi="ＭＳ ゴシック" w:hint="eastAsia"/>
          <w:szCs w:val="24"/>
        </w:rPr>
        <w:t>など、それぞれ構造が異なった種類を規定しており、その用途も異なっているため、個々の者の視覚障害の程度や生活環境等を踏まえ</w:t>
      </w:r>
      <w:r>
        <w:rPr>
          <w:rFonts w:ascii="ＭＳ ゴシック" w:hAnsi="ＭＳ ゴシック" w:hint="eastAsia"/>
          <w:szCs w:val="24"/>
        </w:rPr>
        <w:t>、</w:t>
      </w:r>
      <w:r w:rsidRPr="008E521B">
        <w:rPr>
          <w:rFonts w:ascii="ＭＳ ゴシック" w:hAnsi="ＭＳ ゴシック" w:hint="eastAsia"/>
          <w:szCs w:val="24"/>
        </w:rPr>
        <w:t>「眼鏡」という種目の中で複数支給することは可能である。</w:t>
      </w:r>
    </w:p>
    <w:p w:rsidR="00CE327B" w:rsidRDefault="00CE327B" w:rsidP="00660132">
      <w:pPr>
        <w:rPr>
          <w:rFonts w:ascii="ＭＳ ゴシック" w:hAnsi="ＭＳ ゴシック"/>
          <w:szCs w:val="24"/>
        </w:rPr>
      </w:pPr>
    </w:p>
    <w:p w:rsidR="008E521B" w:rsidRDefault="008E521B" w:rsidP="00660132">
      <w:pPr>
        <w:rPr>
          <w:rFonts w:ascii="ＭＳ ゴシック" w:hAnsi="ＭＳ ゴシック"/>
          <w:szCs w:val="24"/>
        </w:rPr>
      </w:pPr>
      <w:r>
        <w:rPr>
          <w:rFonts w:ascii="ＭＳ ゴシック" w:hAnsi="ＭＳ ゴシック" w:hint="eastAsia"/>
          <w:szCs w:val="24"/>
        </w:rPr>
        <w:t>（４）盲人安全つえについて、スペアを支給してほしい。</w:t>
      </w:r>
    </w:p>
    <w:p w:rsidR="008E521B" w:rsidRDefault="008E521B" w:rsidP="006B60E5">
      <w:pPr>
        <w:ind w:leftChars="200" w:left="875" w:hangingChars="100" w:hanging="292"/>
        <w:rPr>
          <w:rFonts w:ascii="ＭＳ ゴシック" w:hAnsi="ＭＳ ゴシック"/>
          <w:szCs w:val="24"/>
        </w:rPr>
      </w:pPr>
      <w:r>
        <w:rPr>
          <w:rFonts w:ascii="ＭＳ ゴシック" w:hAnsi="ＭＳ ゴシック" w:hint="eastAsia"/>
          <w:szCs w:val="24"/>
        </w:rPr>
        <w:t xml:space="preserve">Ａ　</w:t>
      </w:r>
      <w:r w:rsidRPr="008E521B">
        <w:rPr>
          <w:rFonts w:ascii="ＭＳ ゴシック" w:hAnsi="ＭＳ ゴシック" w:hint="eastAsia"/>
          <w:szCs w:val="24"/>
        </w:rPr>
        <w:t>補装具費支給制度では、補装具の修理を行っている間などの当該補装具の代用品（いわゆる「スペア」）の支給は認めていない</w:t>
      </w:r>
      <w:r>
        <w:rPr>
          <w:rFonts w:ascii="ＭＳ ゴシック" w:hAnsi="ＭＳ ゴシック" w:hint="eastAsia"/>
          <w:szCs w:val="24"/>
        </w:rPr>
        <w:t>。一方</w:t>
      </w:r>
      <w:r w:rsidRPr="008E521B">
        <w:rPr>
          <w:rFonts w:ascii="ＭＳ ゴシック" w:hAnsi="ＭＳ ゴシック" w:hint="eastAsia"/>
          <w:szCs w:val="24"/>
        </w:rPr>
        <w:t>、構造や用途が別であれば同一種目においても複数支給を認めることは可能である。この趣旨と障害者の生活状況を踏まえ、</w:t>
      </w:r>
      <w:r>
        <w:rPr>
          <w:rFonts w:ascii="ＭＳ ゴシック" w:hAnsi="ＭＳ ゴシック" w:hint="eastAsia"/>
          <w:szCs w:val="24"/>
        </w:rPr>
        <w:t>例えば、</w:t>
      </w:r>
      <w:r w:rsidRPr="008E521B">
        <w:rPr>
          <w:rFonts w:ascii="ＭＳ ゴシック" w:hAnsi="ＭＳ ゴシック" w:hint="eastAsia"/>
          <w:szCs w:val="24"/>
        </w:rPr>
        <w:t>普通用と携帯用のそれぞれを支給する必要があるか判断することとなる。</w:t>
      </w:r>
    </w:p>
    <w:p w:rsidR="006F4A43" w:rsidRDefault="006F4A43">
      <w:pPr>
        <w:widowControl/>
        <w:jc w:val="left"/>
        <w:rPr>
          <w:rFonts w:ascii="ＭＳ ゴシック" w:hAnsi="ＭＳ ゴシック"/>
          <w:szCs w:val="24"/>
        </w:rPr>
      </w:pPr>
    </w:p>
    <w:p w:rsidR="008E521B" w:rsidRDefault="006B60E5" w:rsidP="006B60E5">
      <w:pPr>
        <w:ind w:left="583" w:hangingChars="200" w:hanging="583"/>
        <w:rPr>
          <w:rFonts w:ascii="ＭＳ ゴシック" w:hAnsi="ＭＳ ゴシック"/>
          <w:szCs w:val="24"/>
        </w:rPr>
      </w:pPr>
      <w:r>
        <w:rPr>
          <w:rFonts w:ascii="ＭＳ ゴシック" w:hAnsi="ＭＳ ゴシック" w:hint="eastAsia"/>
          <w:szCs w:val="24"/>
        </w:rPr>
        <w:t>（５）難病患者等で身体障害者手帳の交付を受けていない者に矯正用や遮光用の眼鏡の支給は可能か。</w:t>
      </w:r>
    </w:p>
    <w:p w:rsidR="006B60E5" w:rsidRDefault="006B60E5" w:rsidP="006B60E5">
      <w:pPr>
        <w:ind w:leftChars="200" w:left="875" w:hangingChars="100" w:hanging="292"/>
        <w:rPr>
          <w:rFonts w:ascii="ＭＳ ゴシック" w:hAnsi="ＭＳ ゴシック"/>
          <w:szCs w:val="24"/>
        </w:rPr>
      </w:pPr>
      <w:r>
        <w:rPr>
          <w:rFonts w:ascii="ＭＳ ゴシック" w:hAnsi="ＭＳ ゴシック" w:hint="eastAsia"/>
          <w:szCs w:val="24"/>
        </w:rPr>
        <w:t xml:space="preserve">Ａ　</w:t>
      </w:r>
      <w:r w:rsidRPr="006B60E5">
        <w:rPr>
          <w:rFonts w:ascii="ＭＳ ゴシック" w:hAnsi="ＭＳ ゴシック" w:hint="eastAsia"/>
          <w:szCs w:val="24"/>
        </w:rPr>
        <w:t>難病患者等による補装具費の申請については、全ての種目において可能であるが、補装具費支給意見書や身体障害者更生相談所等を通じ、個々の身体状況等に応じて必要性を判定した結果、支給されない場合もある。</w:t>
      </w:r>
      <w:r>
        <w:rPr>
          <w:rFonts w:ascii="ＭＳ ゴシック" w:hAnsi="ＭＳ ゴシック" w:hint="eastAsia"/>
          <w:szCs w:val="24"/>
        </w:rPr>
        <w:t>矯正用であれば、</w:t>
      </w:r>
      <w:r w:rsidRPr="006B60E5">
        <w:rPr>
          <w:rFonts w:ascii="ＭＳ ゴシック" w:hAnsi="ＭＳ ゴシック" w:hint="eastAsia"/>
          <w:szCs w:val="24"/>
        </w:rPr>
        <w:t>視力障害の認定そのものが、矯正視力（矯正眼鏡を付けた状態）で判断するものであることから、矯正眼鏡を使用しても身体障害者手帳の対象となる程度の者を対象と考えることが適当である。</w:t>
      </w:r>
    </w:p>
    <w:p w:rsidR="00FF6E4B" w:rsidRDefault="00FF6E4B" w:rsidP="00FF6E4B">
      <w:pPr>
        <w:rPr>
          <w:rFonts w:ascii="ＭＳ ゴシック" w:hAnsi="ＭＳ ゴシック"/>
          <w:szCs w:val="24"/>
        </w:rPr>
      </w:pPr>
    </w:p>
    <w:p w:rsidR="00FF6E4B" w:rsidRDefault="00FF6E4B" w:rsidP="00FF6E4B">
      <w:pPr>
        <w:pStyle w:val="a3"/>
        <w:ind w:left="1166"/>
        <w:rPr>
          <w:rFonts w:ascii="ＭＳ ゴシック" w:hAnsi="ＭＳ ゴシック"/>
          <w:szCs w:val="24"/>
        </w:rPr>
      </w:pPr>
    </w:p>
    <w:p w:rsidR="00FF6E4B" w:rsidRPr="00FF6E4B" w:rsidRDefault="00FF6E4B" w:rsidP="00FF6E4B">
      <w:pPr>
        <w:rPr>
          <w:rFonts w:ascii="ＭＳ ゴシック" w:hAnsi="ＭＳ ゴシック"/>
          <w:szCs w:val="24"/>
        </w:rPr>
      </w:pPr>
    </w:p>
    <w:sectPr w:rsidR="00FF6E4B" w:rsidRPr="00FF6E4B" w:rsidSect="00BB759C">
      <w:footerReference w:type="default" r:id="rId11"/>
      <w:pgSz w:w="11906" w:h="16838" w:code="9"/>
      <w:pgMar w:top="737" w:right="851" w:bottom="737" w:left="851" w:header="851" w:footer="992" w:gutter="0"/>
      <w:pgNumType w:start="0"/>
      <w:cols w:space="425"/>
      <w:titlePg/>
      <w:docGrid w:type="linesAndChars" w:linePitch="438" w:charSpace="-5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E2D" w:rsidRDefault="00E62E2D" w:rsidP="000B49B6">
      <w:r>
        <w:separator/>
      </w:r>
    </w:p>
  </w:endnote>
  <w:endnote w:type="continuationSeparator" w:id="0">
    <w:p w:rsidR="00E62E2D" w:rsidRDefault="00E62E2D" w:rsidP="000B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498971"/>
      <w:docPartObj>
        <w:docPartGallery w:val="Page Numbers (Bottom of Page)"/>
        <w:docPartUnique/>
      </w:docPartObj>
    </w:sdtPr>
    <w:sdtEndPr/>
    <w:sdtContent>
      <w:p w:rsidR="00BB759C" w:rsidRDefault="00BB759C">
        <w:pPr>
          <w:pStyle w:val="a6"/>
          <w:jc w:val="center"/>
        </w:pPr>
        <w:r>
          <w:fldChar w:fldCharType="begin"/>
        </w:r>
        <w:r>
          <w:instrText>PAGE   \* MERGEFORMAT</w:instrText>
        </w:r>
        <w:r>
          <w:fldChar w:fldCharType="separate"/>
        </w:r>
        <w:r w:rsidR="007D737E" w:rsidRPr="007D737E">
          <w:rPr>
            <w:noProof/>
            <w:lang w:val="ja-JP"/>
          </w:rPr>
          <w:t>14</w:t>
        </w:r>
        <w:r>
          <w:fldChar w:fldCharType="end"/>
        </w:r>
      </w:p>
    </w:sdtContent>
  </w:sdt>
  <w:p w:rsidR="00BB759C" w:rsidRDefault="00BB75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E2D" w:rsidRDefault="00E62E2D" w:rsidP="000B49B6">
      <w:r>
        <w:separator/>
      </w:r>
    </w:p>
  </w:footnote>
  <w:footnote w:type="continuationSeparator" w:id="0">
    <w:p w:rsidR="00E62E2D" w:rsidRDefault="00E62E2D" w:rsidP="000B4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934B6"/>
    <w:multiLevelType w:val="hybridMultilevel"/>
    <w:tmpl w:val="F57C287C"/>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29834C31"/>
    <w:multiLevelType w:val="hybridMultilevel"/>
    <w:tmpl w:val="FBB4B35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CCC462D"/>
    <w:multiLevelType w:val="hybridMultilevel"/>
    <w:tmpl w:val="BC56C6C8"/>
    <w:lvl w:ilvl="0" w:tplc="0409000B">
      <w:start w:val="1"/>
      <w:numFmt w:val="bullet"/>
      <w:lvlText w:val=""/>
      <w:lvlJc w:val="left"/>
      <w:pPr>
        <w:ind w:left="1626" w:hanging="420"/>
      </w:pPr>
      <w:rPr>
        <w:rFonts w:ascii="Wingdings" w:hAnsi="Wingdings" w:hint="default"/>
      </w:rPr>
    </w:lvl>
    <w:lvl w:ilvl="1" w:tplc="0409000B" w:tentative="1">
      <w:start w:val="1"/>
      <w:numFmt w:val="bullet"/>
      <w:lvlText w:val=""/>
      <w:lvlJc w:val="left"/>
      <w:pPr>
        <w:ind w:left="2046" w:hanging="420"/>
      </w:pPr>
      <w:rPr>
        <w:rFonts w:ascii="Wingdings" w:hAnsi="Wingdings" w:hint="default"/>
      </w:rPr>
    </w:lvl>
    <w:lvl w:ilvl="2" w:tplc="0409000D" w:tentative="1">
      <w:start w:val="1"/>
      <w:numFmt w:val="bullet"/>
      <w:lvlText w:val=""/>
      <w:lvlJc w:val="left"/>
      <w:pPr>
        <w:ind w:left="2466" w:hanging="420"/>
      </w:pPr>
      <w:rPr>
        <w:rFonts w:ascii="Wingdings" w:hAnsi="Wingdings" w:hint="default"/>
      </w:rPr>
    </w:lvl>
    <w:lvl w:ilvl="3" w:tplc="04090001" w:tentative="1">
      <w:start w:val="1"/>
      <w:numFmt w:val="bullet"/>
      <w:lvlText w:val=""/>
      <w:lvlJc w:val="left"/>
      <w:pPr>
        <w:ind w:left="2886" w:hanging="420"/>
      </w:pPr>
      <w:rPr>
        <w:rFonts w:ascii="Wingdings" w:hAnsi="Wingdings" w:hint="default"/>
      </w:rPr>
    </w:lvl>
    <w:lvl w:ilvl="4" w:tplc="0409000B" w:tentative="1">
      <w:start w:val="1"/>
      <w:numFmt w:val="bullet"/>
      <w:lvlText w:val=""/>
      <w:lvlJc w:val="left"/>
      <w:pPr>
        <w:ind w:left="3306" w:hanging="420"/>
      </w:pPr>
      <w:rPr>
        <w:rFonts w:ascii="Wingdings" w:hAnsi="Wingdings" w:hint="default"/>
      </w:rPr>
    </w:lvl>
    <w:lvl w:ilvl="5" w:tplc="0409000D" w:tentative="1">
      <w:start w:val="1"/>
      <w:numFmt w:val="bullet"/>
      <w:lvlText w:val=""/>
      <w:lvlJc w:val="left"/>
      <w:pPr>
        <w:ind w:left="3726" w:hanging="420"/>
      </w:pPr>
      <w:rPr>
        <w:rFonts w:ascii="Wingdings" w:hAnsi="Wingdings" w:hint="default"/>
      </w:rPr>
    </w:lvl>
    <w:lvl w:ilvl="6" w:tplc="04090001" w:tentative="1">
      <w:start w:val="1"/>
      <w:numFmt w:val="bullet"/>
      <w:lvlText w:val=""/>
      <w:lvlJc w:val="left"/>
      <w:pPr>
        <w:ind w:left="4146" w:hanging="420"/>
      </w:pPr>
      <w:rPr>
        <w:rFonts w:ascii="Wingdings" w:hAnsi="Wingdings" w:hint="default"/>
      </w:rPr>
    </w:lvl>
    <w:lvl w:ilvl="7" w:tplc="0409000B" w:tentative="1">
      <w:start w:val="1"/>
      <w:numFmt w:val="bullet"/>
      <w:lvlText w:val=""/>
      <w:lvlJc w:val="left"/>
      <w:pPr>
        <w:ind w:left="4566" w:hanging="420"/>
      </w:pPr>
      <w:rPr>
        <w:rFonts w:ascii="Wingdings" w:hAnsi="Wingdings" w:hint="default"/>
      </w:rPr>
    </w:lvl>
    <w:lvl w:ilvl="8" w:tplc="0409000D" w:tentative="1">
      <w:start w:val="1"/>
      <w:numFmt w:val="bullet"/>
      <w:lvlText w:val=""/>
      <w:lvlJc w:val="left"/>
      <w:pPr>
        <w:ind w:left="4986" w:hanging="420"/>
      </w:pPr>
      <w:rPr>
        <w:rFonts w:ascii="Wingdings" w:hAnsi="Wingdings" w:hint="default"/>
      </w:rPr>
    </w:lvl>
  </w:abstractNum>
  <w:abstractNum w:abstractNumId="3" w15:restartNumberingAfterBreak="0">
    <w:nsid w:val="332C573C"/>
    <w:multiLevelType w:val="hybridMultilevel"/>
    <w:tmpl w:val="3CAE662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0DD17BE"/>
    <w:multiLevelType w:val="hybridMultilevel"/>
    <w:tmpl w:val="2C7C06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DE5002"/>
    <w:multiLevelType w:val="hybridMultilevel"/>
    <w:tmpl w:val="8AAECDF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D805D4F"/>
    <w:multiLevelType w:val="hybridMultilevel"/>
    <w:tmpl w:val="E904D05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4D36B9F"/>
    <w:multiLevelType w:val="hybridMultilevel"/>
    <w:tmpl w:val="0C9E5260"/>
    <w:lvl w:ilvl="0" w:tplc="AF26BF88">
      <w:start w:val="1"/>
      <w:numFmt w:val="bullet"/>
      <w:lvlText w:val=""/>
      <w:lvlJc w:val="left"/>
      <w:pPr>
        <w:tabs>
          <w:tab w:val="num" w:pos="720"/>
        </w:tabs>
        <w:ind w:left="720" w:hanging="360"/>
      </w:pPr>
      <w:rPr>
        <w:rFonts w:ascii="Wingdings" w:hAnsi="Wingdings" w:hint="default"/>
      </w:rPr>
    </w:lvl>
    <w:lvl w:ilvl="1" w:tplc="599C3EAC" w:tentative="1">
      <w:start w:val="1"/>
      <w:numFmt w:val="bullet"/>
      <w:lvlText w:val=""/>
      <w:lvlJc w:val="left"/>
      <w:pPr>
        <w:tabs>
          <w:tab w:val="num" w:pos="1440"/>
        </w:tabs>
        <w:ind w:left="1440" w:hanging="360"/>
      </w:pPr>
      <w:rPr>
        <w:rFonts w:ascii="Wingdings" w:hAnsi="Wingdings" w:hint="default"/>
      </w:rPr>
    </w:lvl>
    <w:lvl w:ilvl="2" w:tplc="AF3AF2C8" w:tentative="1">
      <w:start w:val="1"/>
      <w:numFmt w:val="bullet"/>
      <w:lvlText w:val=""/>
      <w:lvlJc w:val="left"/>
      <w:pPr>
        <w:tabs>
          <w:tab w:val="num" w:pos="2160"/>
        </w:tabs>
        <w:ind w:left="2160" w:hanging="360"/>
      </w:pPr>
      <w:rPr>
        <w:rFonts w:ascii="Wingdings" w:hAnsi="Wingdings" w:hint="default"/>
      </w:rPr>
    </w:lvl>
    <w:lvl w:ilvl="3" w:tplc="9A344268" w:tentative="1">
      <w:start w:val="1"/>
      <w:numFmt w:val="bullet"/>
      <w:lvlText w:val=""/>
      <w:lvlJc w:val="left"/>
      <w:pPr>
        <w:tabs>
          <w:tab w:val="num" w:pos="2880"/>
        </w:tabs>
        <w:ind w:left="2880" w:hanging="360"/>
      </w:pPr>
      <w:rPr>
        <w:rFonts w:ascii="Wingdings" w:hAnsi="Wingdings" w:hint="default"/>
      </w:rPr>
    </w:lvl>
    <w:lvl w:ilvl="4" w:tplc="FA6CB8DE" w:tentative="1">
      <w:start w:val="1"/>
      <w:numFmt w:val="bullet"/>
      <w:lvlText w:val=""/>
      <w:lvlJc w:val="left"/>
      <w:pPr>
        <w:tabs>
          <w:tab w:val="num" w:pos="3600"/>
        </w:tabs>
        <w:ind w:left="3600" w:hanging="360"/>
      </w:pPr>
      <w:rPr>
        <w:rFonts w:ascii="Wingdings" w:hAnsi="Wingdings" w:hint="default"/>
      </w:rPr>
    </w:lvl>
    <w:lvl w:ilvl="5" w:tplc="9FE20734" w:tentative="1">
      <w:start w:val="1"/>
      <w:numFmt w:val="bullet"/>
      <w:lvlText w:val=""/>
      <w:lvlJc w:val="left"/>
      <w:pPr>
        <w:tabs>
          <w:tab w:val="num" w:pos="4320"/>
        </w:tabs>
        <w:ind w:left="4320" w:hanging="360"/>
      </w:pPr>
      <w:rPr>
        <w:rFonts w:ascii="Wingdings" w:hAnsi="Wingdings" w:hint="default"/>
      </w:rPr>
    </w:lvl>
    <w:lvl w:ilvl="6" w:tplc="8E640EE8" w:tentative="1">
      <w:start w:val="1"/>
      <w:numFmt w:val="bullet"/>
      <w:lvlText w:val=""/>
      <w:lvlJc w:val="left"/>
      <w:pPr>
        <w:tabs>
          <w:tab w:val="num" w:pos="5040"/>
        </w:tabs>
        <w:ind w:left="5040" w:hanging="360"/>
      </w:pPr>
      <w:rPr>
        <w:rFonts w:ascii="Wingdings" w:hAnsi="Wingdings" w:hint="default"/>
      </w:rPr>
    </w:lvl>
    <w:lvl w:ilvl="7" w:tplc="1BA6214C" w:tentative="1">
      <w:start w:val="1"/>
      <w:numFmt w:val="bullet"/>
      <w:lvlText w:val=""/>
      <w:lvlJc w:val="left"/>
      <w:pPr>
        <w:tabs>
          <w:tab w:val="num" w:pos="5760"/>
        </w:tabs>
        <w:ind w:left="5760" w:hanging="360"/>
      </w:pPr>
      <w:rPr>
        <w:rFonts w:ascii="Wingdings" w:hAnsi="Wingdings" w:hint="default"/>
      </w:rPr>
    </w:lvl>
    <w:lvl w:ilvl="8" w:tplc="A0B4B1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E214F"/>
    <w:multiLevelType w:val="hybridMultilevel"/>
    <w:tmpl w:val="0E9CD1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9A1C46"/>
    <w:multiLevelType w:val="hybridMultilevel"/>
    <w:tmpl w:val="792C023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6871127E"/>
    <w:multiLevelType w:val="hybridMultilevel"/>
    <w:tmpl w:val="4B36B69C"/>
    <w:lvl w:ilvl="0" w:tplc="2DC8AC7C">
      <w:start w:val="1"/>
      <w:numFmt w:val="bullet"/>
      <w:lvlText w:val=""/>
      <w:lvlJc w:val="left"/>
      <w:pPr>
        <w:tabs>
          <w:tab w:val="num" w:pos="720"/>
        </w:tabs>
        <w:ind w:left="720" w:hanging="360"/>
      </w:pPr>
      <w:rPr>
        <w:rFonts w:ascii="Wingdings" w:hAnsi="Wingdings" w:hint="default"/>
      </w:rPr>
    </w:lvl>
    <w:lvl w:ilvl="1" w:tplc="AE56C360" w:tentative="1">
      <w:start w:val="1"/>
      <w:numFmt w:val="bullet"/>
      <w:lvlText w:val=""/>
      <w:lvlJc w:val="left"/>
      <w:pPr>
        <w:tabs>
          <w:tab w:val="num" w:pos="1440"/>
        </w:tabs>
        <w:ind w:left="1440" w:hanging="360"/>
      </w:pPr>
      <w:rPr>
        <w:rFonts w:ascii="Wingdings" w:hAnsi="Wingdings" w:hint="default"/>
      </w:rPr>
    </w:lvl>
    <w:lvl w:ilvl="2" w:tplc="D4323E96" w:tentative="1">
      <w:start w:val="1"/>
      <w:numFmt w:val="bullet"/>
      <w:lvlText w:val=""/>
      <w:lvlJc w:val="left"/>
      <w:pPr>
        <w:tabs>
          <w:tab w:val="num" w:pos="2160"/>
        </w:tabs>
        <w:ind w:left="2160" w:hanging="360"/>
      </w:pPr>
      <w:rPr>
        <w:rFonts w:ascii="Wingdings" w:hAnsi="Wingdings" w:hint="default"/>
      </w:rPr>
    </w:lvl>
    <w:lvl w:ilvl="3" w:tplc="5EBCEBEC" w:tentative="1">
      <w:start w:val="1"/>
      <w:numFmt w:val="bullet"/>
      <w:lvlText w:val=""/>
      <w:lvlJc w:val="left"/>
      <w:pPr>
        <w:tabs>
          <w:tab w:val="num" w:pos="2880"/>
        </w:tabs>
        <w:ind w:left="2880" w:hanging="360"/>
      </w:pPr>
      <w:rPr>
        <w:rFonts w:ascii="Wingdings" w:hAnsi="Wingdings" w:hint="default"/>
      </w:rPr>
    </w:lvl>
    <w:lvl w:ilvl="4" w:tplc="3C7CDA66" w:tentative="1">
      <w:start w:val="1"/>
      <w:numFmt w:val="bullet"/>
      <w:lvlText w:val=""/>
      <w:lvlJc w:val="left"/>
      <w:pPr>
        <w:tabs>
          <w:tab w:val="num" w:pos="3600"/>
        </w:tabs>
        <w:ind w:left="3600" w:hanging="360"/>
      </w:pPr>
      <w:rPr>
        <w:rFonts w:ascii="Wingdings" w:hAnsi="Wingdings" w:hint="default"/>
      </w:rPr>
    </w:lvl>
    <w:lvl w:ilvl="5" w:tplc="2F286724" w:tentative="1">
      <w:start w:val="1"/>
      <w:numFmt w:val="bullet"/>
      <w:lvlText w:val=""/>
      <w:lvlJc w:val="left"/>
      <w:pPr>
        <w:tabs>
          <w:tab w:val="num" w:pos="4320"/>
        </w:tabs>
        <w:ind w:left="4320" w:hanging="360"/>
      </w:pPr>
      <w:rPr>
        <w:rFonts w:ascii="Wingdings" w:hAnsi="Wingdings" w:hint="default"/>
      </w:rPr>
    </w:lvl>
    <w:lvl w:ilvl="6" w:tplc="3A2060D6" w:tentative="1">
      <w:start w:val="1"/>
      <w:numFmt w:val="bullet"/>
      <w:lvlText w:val=""/>
      <w:lvlJc w:val="left"/>
      <w:pPr>
        <w:tabs>
          <w:tab w:val="num" w:pos="5040"/>
        </w:tabs>
        <w:ind w:left="5040" w:hanging="360"/>
      </w:pPr>
      <w:rPr>
        <w:rFonts w:ascii="Wingdings" w:hAnsi="Wingdings" w:hint="default"/>
      </w:rPr>
    </w:lvl>
    <w:lvl w:ilvl="7" w:tplc="69D8F744" w:tentative="1">
      <w:start w:val="1"/>
      <w:numFmt w:val="bullet"/>
      <w:lvlText w:val=""/>
      <w:lvlJc w:val="left"/>
      <w:pPr>
        <w:tabs>
          <w:tab w:val="num" w:pos="5760"/>
        </w:tabs>
        <w:ind w:left="5760" w:hanging="360"/>
      </w:pPr>
      <w:rPr>
        <w:rFonts w:ascii="Wingdings" w:hAnsi="Wingdings" w:hint="default"/>
      </w:rPr>
    </w:lvl>
    <w:lvl w:ilvl="8" w:tplc="B2E8FD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C34DEE"/>
    <w:multiLevelType w:val="hybridMultilevel"/>
    <w:tmpl w:val="F20E99B0"/>
    <w:lvl w:ilvl="0" w:tplc="04090001">
      <w:start w:val="1"/>
      <w:numFmt w:val="bullet"/>
      <w:lvlText w:val=""/>
      <w:lvlJc w:val="left"/>
      <w:pPr>
        <w:ind w:left="1012" w:hanging="420"/>
      </w:pPr>
      <w:rPr>
        <w:rFonts w:ascii="Wingdings" w:hAnsi="Wingdings" w:hint="default"/>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12" w15:restartNumberingAfterBreak="0">
    <w:nsid w:val="774B3C51"/>
    <w:multiLevelType w:val="hybridMultilevel"/>
    <w:tmpl w:val="7A266C86"/>
    <w:lvl w:ilvl="0" w:tplc="04090001">
      <w:start w:val="1"/>
      <w:numFmt w:val="bullet"/>
      <w:lvlText w:val=""/>
      <w:lvlJc w:val="left"/>
      <w:pPr>
        <w:ind w:left="1012" w:hanging="420"/>
      </w:pPr>
      <w:rPr>
        <w:rFonts w:ascii="Wingdings" w:hAnsi="Wingdings" w:hint="default"/>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13" w15:restartNumberingAfterBreak="0">
    <w:nsid w:val="7C7D1200"/>
    <w:multiLevelType w:val="hybridMultilevel"/>
    <w:tmpl w:val="8B002B42"/>
    <w:lvl w:ilvl="0" w:tplc="D4D444F6">
      <w:start w:val="1"/>
      <w:numFmt w:val="bullet"/>
      <w:lvlText w:val=""/>
      <w:lvlJc w:val="left"/>
      <w:pPr>
        <w:tabs>
          <w:tab w:val="num" w:pos="720"/>
        </w:tabs>
        <w:ind w:left="720" w:hanging="360"/>
      </w:pPr>
      <w:rPr>
        <w:rFonts w:ascii="Wingdings" w:hAnsi="Wingdings" w:hint="default"/>
      </w:rPr>
    </w:lvl>
    <w:lvl w:ilvl="1" w:tplc="DEF61E0E" w:tentative="1">
      <w:start w:val="1"/>
      <w:numFmt w:val="bullet"/>
      <w:lvlText w:val=""/>
      <w:lvlJc w:val="left"/>
      <w:pPr>
        <w:tabs>
          <w:tab w:val="num" w:pos="1440"/>
        </w:tabs>
        <w:ind w:left="1440" w:hanging="360"/>
      </w:pPr>
      <w:rPr>
        <w:rFonts w:ascii="Wingdings" w:hAnsi="Wingdings" w:hint="default"/>
      </w:rPr>
    </w:lvl>
    <w:lvl w:ilvl="2" w:tplc="845E8E42" w:tentative="1">
      <w:start w:val="1"/>
      <w:numFmt w:val="bullet"/>
      <w:lvlText w:val=""/>
      <w:lvlJc w:val="left"/>
      <w:pPr>
        <w:tabs>
          <w:tab w:val="num" w:pos="2160"/>
        </w:tabs>
        <w:ind w:left="2160" w:hanging="360"/>
      </w:pPr>
      <w:rPr>
        <w:rFonts w:ascii="Wingdings" w:hAnsi="Wingdings" w:hint="default"/>
      </w:rPr>
    </w:lvl>
    <w:lvl w:ilvl="3" w:tplc="1B2231E2" w:tentative="1">
      <w:start w:val="1"/>
      <w:numFmt w:val="bullet"/>
      <w:lvlText w:val=""/>
      <w:lvlJc w:val="left"/>
      <w:pPr>
        <w:tabs>
          <w:tab w:val="num" w:pos="2880"/>
        </w:tabs>
        <w:ind w:left="2880" w:hanging="360"/>
      </w:pPr>
      <w:rPr>
        <w:rFonts w:ascii="Wingdings" w:hAnsi="Wingdings" w:hint="default"/>
      </w:rPr>
    </w:lvl>
    <w:lvl w:ilvl="4" w:tplc="34C61CBA" w:tentative="1">
      <w:start w:val="1"/>
      <w:numFmt w:val="bullet"/>
      <w:lvlText w:val=""/>
      <w:lvlJc w:val="left"/>
      <w:pPr>
        <w:tabs>
          <w:tab w:val="num" w:pos="3600"/>
        </w:tabs>
        <w:ind w:left="3600" w:hanging="360"/>
      </w:pPr>
      <w:rPr>
        <w:rFonts w:ascii="Wingdings" w:hAnsi="Wingdings" w:hint="default"/>
      </w:rPr>
    </w:lvl>
    <w:lvl w:ilvl="5" w:tplc="76A874FC" w:tentative="1">
      <w:start w:val="1"/>
      <w:numFmt w:val="bullet"/>
      <w:lvlText w:val=""/>
      <w:lvlJc w:val="left"/>
      <w:pPr>
        <w:tabs>
          <w:tab w:val="num" w:pos="4320"/>
        </w:tabs>
        <w:ind w:left="4320" w:hanging="360"/>
      </w:pPr>
      <w:rPr>
        <w:rFonts w:ascii="Wingdings" w:hAnsi="Wingdings" w:hint="default"/>
      </w:rPr>
    </w:lvl>
    <w:lvl w:ilvl="6" w:tplc="43B608F8" w:tentative="1">
      <w:start w:val="1"/>
      <w:numFmt w:val="bullet"/>
      <w:lvlText w:val=""/>
      <w:lvlJc w:val="left"/>
      <w:pPr>
        <w:tabs>
          <w:tab w:val="num" w:pos="5040"/>
        </w:tabs>
        <w:ind w:left="5040" w:hanging="360"/>
      </w:pPr>
      <w:rPr>
        <w:rFonts w:ascii="Wingdings" w:hAnsi="Wingdings" w:hint="default"/>
      </w:rPr>
    </w:lvl>
    <w:lvl w:ilvl="7" w:tplc="89BEE0B6" w:tentative="1">
      <w:start w:val="1"/>
      <w:numFmt w:val="bullet"/>
      <w:lvlText w:val=""/>
      <w:lvlJc w:val="left"/>
      <w:pPr>
        <w:tabs>
          <w:tab w:val="num" w:pos="5760"/>
        </w:tabs>
        <w:ind w:left="5760" w:hanging="360"/>
      </w:pPr>
      <w:rPr>
        <w:rFonts w:ascii="Wingdings" w:hAnsi="Wingdings" w:hint="default"/>
      </w:rPr>
    </w:lvl>
    <w:lvl w:ilvl="8" w:tplc="4170C9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343CEB"/>
    <w:multiLevelType w:val="hybridMultilevel"/>
    <w:tmpl w:val="873EFC78"/>
    <w:lvl w:ilvl="0" w:tplc="0409000B">
      <w:start w:val="1"/>
      <w:numFmt w:val="bullet"/>
      <w:lvlText w:val=""/>
      <w:lvlJc w:val="left"/>
      <w:pPr>
        <w:ind w:left="2560" w:hanging="420"/>
      </w:pPr>
      <w:rPr>
        <w:rFonts w:ascii="Wingdings" w:hAnsi="Wingdings" w:hint="default"/>
      </w:rPr>
    </w:lvl>
    <w:lvl w:ilvl="1" w:tplc="0409000B" w:tentative="1">
      <w:start w:val="1"/>
      <w:numFmt w:val="bullet"/>
      <w:lvlText w:val=""/>
      <w:lvlJc w:val="left"/>
      <w:pPr>
        <w:ind w:left="2980" w:hanging="420"/>
      </w:pPr>
      <w:rPr>
        <w:rFonts w:ascii="Wingdings" w:hAnsi="Wingdings" w:hint="default"/>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num w:numId="1">
    <w:abstractNumId w:val="7"/>
  </w:num>
  <w:num w:numId="2">
    <w:abstractNumId w:val="13"/>
  </w:num>
  <w:num w:numId="3">
    <w:abstractNumId w:val="10"/>
  </w:num>
  <w:num w:numId="4">
    <w:abstractNumId w:val="4"/>
  </w:num>
  <w:num w:numId="5">
    <w:abstractNumId w:val="5"/>
  </w:num>
  <w:num w:numId="6">
    <w:abstractNumId w:val="12"/>
  </w:num>
  <w:num w:numId="7">
    <w:abstractNumId w:val="11"/>
  </w:num>
  <w:num w:numId="8">
    <w:abstractNumId w:val="9"/>
  </w:num>
  <w:num w:numId="9">
    <w:abstractNumId w:val="6"/>
  </w:num>
  <w:num w:numId="10">
    <w:abstractNumId w:val="3"/>
  </w:num>
  <w:num w:numId="11">
    <w:abstractNumId w:val="2"/>
  </w:num>
  <w:num w:numId="12">
    <w:abstractNumId w:val="14"/>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46"/>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1AC"/>
    <w:rsid w:val="00052ACD"/>
    <w:rsid w:val="000948B8"/>
    <w:rsid w:val="000B49B6"/>
    <w:rsid w:val="000F7B15"/>
    <w:rsid w:val="00144FE5"/>
    <w:rsid w:val="001712E6"/>
    <w:rsid w:val="001B047E"/>
    <w:rsid w:val="00217C8A"/>
    <w:rsid w:val="00296BFC"/>
    <w:rsid w:val="002977E8"/>
    <w:rsid w:val="0031449E"/>
    <w:rsid w:val="00360BF0"/>
    <w:rsid w:val="003B11F7"/>
    <w:rsid w:val="005B68CE"/>
    <w:rsid w:val="005C7D87"/>
    <w:rsid w:val="00646CDC"/>
    <w:rsid w:val="00660132"/>
    <w:rsid w:val="006B60E5"/>
    <w:rsid w:val="006E4A63"/>
    <w:rsid w:val="006F4A43"/>
    <w:rsid w:val="007D737E"/>
    <w:rsid w:val="00864E9E"/>
    <w:rsid w:val="008A10D7"/>
    <w:rsid w:val="008E521B"/>
    <w:rsid w:val="008F61AC"/>
    <w:rsid w:val="00920161"/>
    <w:rsid w:val="0093682A"/>
    <w:rsid w:val="009747D6"/>
    <w:rsid w:val="00A7237A"/>
    <w:rsid w:val="00A83A11"/>
    <w:rsid w:val="00A8765F"/>
    <w:rsid w:val="00AD6C0E"/>
    <w:rsid w:val="00B4346B"/>
    <w:rsid w:val="00B46F5A"/>
    <w:rsid w:val="00BB759C"/>
    <w:rsid w:val="00CE327B"/>
    <w:rsid w:val="00CE5F33"/>
    <w:rsid w:val="00D7059D"/>
    <w:rsid w:val="00E113C2"/>
    <w:rsid w:val="00E62CCD"/>
    <w:rsid w:val="00E62E2D"/>
    <w:rsid w:val="00FC54CA"/>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0A642"/>
  <w15:docId w15:val="{A5087F92-EE57-4025-BD26-780FD94D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46B"/>
    <w:pPr>
      <w:widowControl w:val="0"/>
      <w:jc w:val="both"/>
    </w:pPr>
    <w:rPr>
      <w:rFonts w:ascii="メイリオ" w:eastAsia="ＭＳ ゴシック" w:hAnsi="メイリオ"/>
      <w:sz w:val="32"/>
    </w:rPr>
  </w:style>
  <w:style w:type="paragraph" w:styleId="1">
    <w:name w:val="heading 1"/>
    <w:basedOn w:val="a"/>
    <w:next w:val="a"/>
    <w:link w:val="10"/>
    <w:uiPriority w:val="9"/>
    <w:qFormat/>
    <w:rsid w:val="000B49B6"/>
    <w:pPr>
      <w:keepNext/>
      <w:outlineLvl w:val="0"/>
    </w:pPr>
    <w:rPr>
      <w:rFonts w:asciiTheme="majorHAnsi" w:hAnsiTheme="majorHAnsi" w:cstheme="majorBidi"/>
      <w:b/>
      <w:sz w:val="36"/>
      <w:szCs w:val="24"/>
    </w:rPr>
  </w:style>
  <w:style w:type="paragraph" w:styleId="2">
    <w:name w:val="heading 2"/>
    <w:basedOn w:val="a"/>
    <w:next w:val="a"/>
    <w:link w:val="20"/>
    <w:uiPriority w:val="9"/>
    <w:unhideWhenUsed/>
    <w:qFormat/>
    <w:rsid w:val="000B49B6"/>
    <w:pPr>
      <w:keepNext/>
      <w:ind w:leftChars="100" w:left="320" w:rightChars="100" w:right="100"/>
      <w:outlineLvl w:val="1"/>
    </w:pPr>
    <w:rPr>
      <w:rFonts w:asciiTheme="majorHAns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1AC"/>
    <w:pPr>
      <w:ind w:leftChars="400" w:left="840"/>
    </w:pPr>
  </w:style>
  <w:style w:type="paragraph" w:styleId="a4">
    <w:name w:val="header"/>
    <w:basedOn w:val="a"/>
    <w:link w:val="a5"/>
    <w:uiPriority w:val="99"/>
    <w:unhideWhenUsed/>
    <w:rsid w:val="000B49B6"/>
    <w:pPr>
      <w:tabs>
        <w:tab w:val="center" w:pos="4252"/>
        <w:tab w:val="right" w:pos="8504"/>
      </w:tabs>
      <w:snapToGrid w:val="0"/>
    </w:pPr>
  </w:style>
  <w:style w:type="character" w:customStyle="1" w:styleId="a5">
    <w:name w:val="ヘッダー (文字)"/>
    <w:basedOn w:val="a0"/>
    <w:link w:val="a4"/>
    <w:uiPriority w:val="99"/>
    <w:rsid w:val="000B49B6"/>
    <w:rPr>
      <w:rFonts w:ascii="メイリオ" w:eastAsia="メイリオ" w:hAnsi="メイリオ"/>
      <w:sz w:val="24"/>
    </w:rPr>
  </w:style>
  <w:style w:type="paragraph" w:styleId="a6">
    <w:name w:val="footer"/>
    <w:basedOn w:val="a"/>
    <w:link w:val="a7"/>
    <w:uiPriority w:val="99"/>
    <w:unhideWhenUsed/>
    <w:rsid w:val="000B49B6"/>
    <w:pPr>
      <w:tabs>
        <w:tab w:val="center" w:pos="4252"/>
        <w:tab w:val="right" w:pos="8504"/>
      </w:tabs>
      <w:snapToGrid w:val="0"/>
    </w:pPr>
  </w:style>
  <w:style w:type="character" w:customStyle="1" w:styleId="a7">
    <w:name w:val="フッター (文字)"/>
    <w:basedOn w:val="a0"/>
    <w:link w:val="a6"/>
    <w:uiPriority w:val="99"/>
    <w:rsid w:val="000B49B6"/>
    <w:rPr>
      <w:rFonts w:ascii="メイリオ" w:eastAsia="メイリオ" w:hAnsi="メイリオ"/>
      <w:sz w:val="24"/>
    </w:rPr>
  </w:style>
  <w:style w:type="paragraph" w:styleId="a8">
    <w:name w:val="Title"/>
    <w:basedOn w:val="a"/>
    <w:next w:val="a"/>
    <w:link w:val="a9"/>
    <w:uiPriority w:val="10"/>
    <w:qFormat/>
    <w:rsid w:val="000B49B6"/>
    <w:pPr>
      <w:spacing w:before="240" w:after="120"/>
      <w:jc w:val="center"/>
      <w:outlineLvl w:val="0"/>
    </w:pPr>
    <w:rPr>
      <w:rFonts w:asciiTheme="majorHAnsi" w:hAnsiTheme="majorHAnsi" w:cstheme="majorBidi"/>
      <w:b/>
      <w:sz w:val="44"/>
      <w:szCs w:val="32"/>
    </w:rPr>
  </w:style>
  <w:style w:type="character" w:customStyle="1" w:styleId="a9">
    <w:name w:val="表題 (文字)"/>
    <w:basedOn w:val="a0"/>
    <w:link w:val="a8"/>
    <w:uiPriority w:val="10"/>
    <w:rsid w:val="000B49B6"/>
    <w:rPr>
      <w:rFonts w:asciiTheme="majorHAnsi" w:eastAsia="ＭＳ ゴシック" w:hAnsiTheme="majorHAnsi" w:cstheme="majorBidi"/>
      <w:b/>
      <w:sz w:val="44"/>
      <w:szCs w:val="32"/>
    </w:rPr>
  </w:style>
  <w:style w:type="character" w:customStyle="1" w:styleId="10">
    <w:name w:val="見出し 1 (文字)"/>
    <w:basedOn w:val="a0"/>
    <w:link w:val="1"/>
    <w:uiPriority w:val="9"/>
    <w:rsid w:val="000B49B6"/>
    <w:rPr>
      <w:rFonts w:asciiTheme="majorHAnsi" w:eastAsia="ＭＳ ゴシック" w:hAnsiTheme="majorHAnsi" w:cstheme="majorBidi"/>
      <w:b/>
      <w:sz w:val="36"/>
      <w:szCs w:val="24"/>
    </w:rPr>
  </w:style>
  <w:style w:type="character" w:customStyle="1" w:styleId="20">
    <w:name w:val="見出し 2 (文字)"/>
    <w:basedOn w:val="a0"/>
    <w:link w:val="2"/>
    <w:uiPriority w:val="9"/>
    <w:rsid w:val="000B49B6"/>
    <w:rPr>
      <w:rFonts w:asciiTheme="majorHAnsi" w:eastAsia="ＭＳ ゴシック" w:hAnsiTheme="majorHAnsi" w:cstheme="majorBidi"/>
      <w:b/>
      <w:sz w:val="32"/>
    </w:rPr>
  </w:style>
  <w:style w:type="character" w:styleId="aa">
    <w:name w:val="Hyperlink"/>
    <w:basedOn w:val="a0"/>
    <w:uiPriority w:val="99"/>
    <w:unhideWhenUsed/>
    <w:rsid w:val="00FF6E4B"/>
    <w:rPr>
      <w:color w:val="0563C1" w:themeColor="hyperlink"/>
      <w:u w:val="single"/>
    </w:rPr>
  </w:style>
  <w:style w:type="paragraph" w:styleId="ab">
    <w:name w:val="Plain Text"/>
    <w:basedOn w:val="a"/>
    <w:link w:val="ac"/>
    <w:uiPriority w:val="99"/>
    <w:unhideWhenUsed/>
    <w:rsid w:val="00E62CCD"/>
    <w:rPr>
      <w:rFonts w:ascii="ＭＳ 明朝" w:eastAsia="ＭＳ 明朝" w:hAnsi="Courier New" w:cs="Courier New"/>
      <w:sz w:val="21"/>
      <w:szCs w:val="21"/>
    </w:rPr>
  </w:style>
  <w:style w:type="character" w:customStyle="1" w:styleId="ac">
    <w:name w:val="書式なし (文字)"/>
    <w:basedOn w:val="a0"/>
    <w:link w:val="ab"/>
    <w:uiPriority w:val="99"/>
    <w:rsid w:val="00E62CCD"/>
    <w:rPr>
      <w:rFonts w:ascii="ＭＳ 明朝" w:eastAsia="ＭＳ 明朝" w:hAnsi="Courier New" w:cs="Courier New"/>
      <w:szCs w:val="21"/>
    </w:rPr>
  </w:style>
  <w:style w:type="paragraph" w:styleId="ad">
    <w:name w:val="Date"/>
    <w:basedOn w:val="a"/>
    <w:next w:val="a"/>
    <w:link w:val="ae"/>
    <w:uiPriority w:val="99"/>
    <w:semiHidden/>
    <w:unhideWhenUsed/>
    <w:rsid w:val="00E62CCD"/>
  </w:style>
  <w:style w:type="character" w:customStyle="1" w:styleId="ae">
    <w:name w:val="日付 (文字)"/>
    <w:basedOn w:val="a0"/>
    <w:link w:val="ad"/>
    <w:uiPriority w:val="99"/>
    <w:semiHidden/>
    <w:rsid w:val="00E62CCD"/>
    <w:rPr>
      <w:rFonts w:ascii="メイリオ" w:eastAsia="ＭＳ ゴシック" w:hAnsi="メイリオ"/>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6391">
      <w:bodyDiv w:val="1"/>
      <w:marLeft w:val="0"/>
      <w:marRight w:val="0"/>
      <w:marTop w:val="0"/>
      <w:marBottom w:val="0"/>
      <w:divBdr>
        <w:top w:val="none" w:sz="0" w:space="0" w:color="auto"/>
        <w:left w:val="none" w:sz="0" w:space="0" w:color="auto"/>
        <w:bottom w:val="none" w:sz="0" w:space="0" w:color="auto"/>
        <w:right w:val="none" w:sz="0" w:space="0" w:color="auto"/>
      </w:divBdr>
      <w:divsChild>
        <w:div w:id="1131240906">
          <w:marLeft w:val="547"/>
          <w:marRight w:val="0"/>
          <w:marTop w:val="77"/>
          <w:marBottom w:val="0"/>
          <w:divBdr>
            <w:top w:val="none" w:sz="0" w:space="0" w:color="auto"/>
            <w:left w:val="none" w:sz="0" w:space="0" w:color="auto"/>
            <w:bottom w:val="none" w:sz="0" w:space="0" w:color="auto"/>
            <w:right w:val="none" w:sz="0" w:space="0" w:color="auto"/>
          </w:divBdr>
        </w:div>
        <w:div w:id="1766923329">
          <w:marLeft w:val="547"/>
          <w:marRight w:val="0"/>
          <w:marTop w:val="77"/>
          <w:marBottom w:val="0"/>
          <w:divBdr>
            <w:top w:val="none" w:sz="0" w:space="0" w:color="auto"/>
            <w:left w:val="none" w:sz="0" w:space="0" w:color="auto"/>
            <w:bottom w:val="none" w:sz="0" w:space="0" w:color="auto"/>
            <w:right w:val="none" w:sz="0" w:space="0" w:color="auto"/>
          </w:divBdr>
        </w:div>
      </w:divsChild>
    </w:div>
    <w:div w:id="335884062">
      <w:bodyDiv w:val="1"/>
      <w:marLeft w:val="0"/>
      <w:marRight w:val="0"/>
      <w:marTop w:val="0"/>
      <w:marBottom w:val="0"/>
      <w:divBdr>
        <w:top w:val="none" w:sz="0" w:space="0" w:color="auto"/>
        <w:left w:val="none" w:sz="0" w:space="0" w:color="auto"/>
        <w:bottom w:val="none" w:sz="0" w:space="0" w:color="auto"/>
        <w:right w:val="none" w:sz="0" w:space="0" w:color="auto"/>
      </w:divBdr>
      <w:divsChild>
        <w:div w:id="1473133342">
          <w:marLeft w:val="547"/>
          <w:marRight w:val="0"/>
          <w:marTop w:val="77"/>
          <w:marBottom w:val="0"/>
          <w:divBdr>
            <w:top w:val="none" w:sz="0" w:space="0" w:color="auto"/>
            <w:left w:val="none" w:sz="0" w:space="0" w:color="auto"/>
            <w:bottom w:val="none" w:sz="0" w:space="0" w:color="auto"/>
            <w:right w:val="none" w:sz="0" w:space="0" w:color="auto"/>
          </w:divBdr>
        </w:div>
      </w:divsChild>
    </w:div>
    <w:div w:id="336924081">
      <w:bodyDiv w:val="1"/>
      <w:marLeft w:val="0"/>
      <w:marRight w:val="0"/>
      <w:marTop w:val="0"/>
      <w:marBottom w:val="0"/>
      <w:divBdr>
        <w:top w:val="none" w:sz="0" w:space="0" w:color="auto"/>
        <w:left w:val="none" w:sz="0" w:space="0" w:color="auto"/>
        <w:bottom w:val="none" w:sz="0" w:space="0" w:color="auto"/>
        <w:right w:val="none" w:sz="0" w:space="0" w:color="auto"/>
      </w:divBdr>
      <w:divsChild>
        <w:div w:id="812987323">
          <w:marLeft w:val="547"/>
          <w:marRight w:val="0"/>
          <w:marTop w:val="77"/>
          <w:marBottom w:val="0"/>
          <w:divBdr>
            <w:top w:val="none" w:sz="0" w:space="0" w:color="auto"/>
            <w:left w:val="none" w:sz="0" w:space="0" w:color="auto"/>
            <w:bottom w:val="none" w:sz="0" w:space="0" w:color="auto"/>
            <w:right w:val="none" w:sz="0" w:space="0" w:color="auto"/>
          </w:divBdr>
        </w:div>
      </w:divsChild>
    </w:div>
    <w:div w:id="1044250785">
      <w:bodyDiv w:val="1"/>
      <w:marLeft w:val="0"/>
      <w:marRight w:val="0"/>
      <w:marTop w:val="0"/>
      <w:marBottom w:val="0"/>
      <w:divBdr>
        <w:top w:val="none" w:sz="0" w:space="0" w:color="auto"/>
        <w:left w:val="none" w:sz="0" w:space="0" w:color="auto"/>
        <w:bottom w:val="none" w:sz="0" w:space="0" w:color="auto"/>
        <w:right w:val="none" w:sz="0" w:space="0" w:color="auto"/>
      </w:divBdr>
      <w:divsChild>
        <w:div w:id="1608462231">
          <w:marLeft w:val="547"/>
          <w:marRight w:val="0"/>
          <w:marTop w:val="77"/>
          <w:marBottom w:val="0"/>
          <w:divBdr>
            <w:top w:val="none" w:sz="0" w:space="0" w:color="auto"/>
            <w:left w:val="none" w:sz="0" w:space="0" w:color="auto"/>
            <w:bottom w:val="none" w:sz="0" w:space="0" w:color="auto"/>
            <w:right w:val="none" w:sz="0" w:space="0" w:color="auto"/>
          </w:divBdr>
        </w:div>
        <w:div w:id="47076152">
          <w:marLeft w:val="547"/>
          <w:marRight w:val="0"/>
          <w:marTop w:val="77"/>
          <w:marBottom w:val="0"/>
          <w:divBdr>
            <w:top w:val="none" w:sz="0" w:space="0" w:color="auto"/>
            <w:left w:val="none" w:sz="0" w:space="0" w:color="auto"/>
            <w:bottom w:val="none" w:sz="0" w:space="0" w:color="auto"/>
            <w:right w:val="none" w:sz="0" w:space="0" w:color="auto"/>
          </w:divBdr>
        </w:div>
        <w:div w:id="208886341">
          <w:marLeft w:val="547"/>
          <w:marRight w:val="0"/>
          <w:marTop w:val="77"/>
          <w:marBottom w:val="0"/>
          <w:divBdr>
            <w:top w:val="none" w:sz="0" w:space="0" w:color="auto"/>
            <w:left w:val="none" w:sz="0" w:space="0" w:color="auto"/>
            <w:bottom w:val="none" w:sz="0" w:space="0" w:color="auto"/>
            <w:right w:val="none" w:sz="0" w:space="0" w:color="auto"/>
          </w:divBdr>
        </w:div>
        <w:div w:id="79529491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aids.or.jp/research/guidebook_1804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seisakunitsuite/bunya/hukushi_kaigo/shougaishahukushi/yogu/index.html" TargetMode="External"/><Relationship Id="rId4" Type="http://schemas.openxmlformats.org/officeDocument/2006/relationships/settings" Target="settings.xml"/><Relationship Id="rId9" Type="http://schemas.openxmlformats.org/officeDocument/2006/relationships/hyperlink" Target="http://www.rehab.go.jp/ri/kaihatsu/hosougukenkyu/doc/hantei_manual_koukaiba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D81C-30B3-479F-BF40-D7D3FE7C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14</Pages>
  <Words>1220</Words>
  <Characters>6956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仁(akiyama-hitoshi)</dc:creator>
  <cp:keywords/>
  <dc:description/>
  <cp:lastModifiedBy>jigyou@jfb.jp</cp:lastModifiedBy>
  <cp:revision>10</cp:revision>
  <dcterms:created xsi:type="dcterms:W3CDTF">2018-07-05T11:41:00Z</dcterms:created>
  <dcterms:modified xsi:type="dcterms:W3CDTF">2019-07-22T07:35:00Z</dcterms:modified>
</cp:coreProperties>
</file>