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AA" w:rsidRPr="00930FE9" w:rsidRDefault="00681AAA" w:rsidP="00930FE9">
      <w:pPr>
        <w:pStyle w:val="a3"/>
        <w:jc w:val="center"/>
        <w:rPr>
          <w:b/>
          <w:sz w:val="24"/>
          <w:szCs w:val="24"/>
        </w:rPr>
      </w:pPr>
      <w:r w:rsidRPr="00930FE9">
        <w:rPr>
          <w:rFonts w:hint="eastAsia"/>
          <w:b/>
          <w:sz w:val="24"/>
          <w:szCs w:val="24"/>
        </w:rPr>
        <w:t>ロービジョンキット貸出規程</w:t>
      </w:r>
    </w:p>
    <w:p w:rsidR="00681AAA" w:rsidRPr="00930FE9" w:rsidRDefault="00681AAA" w:rsidP="00930FE9">
      <w:pPr>
        <w:pStyle w:val="a3"/>
        <w:jc w:val="center"/>
        <w:rPr>
          <w:b/>
          <w:sz w:val="24"/>
          <w:szCs w:val="24"/>
        </w:rPr>
      </w:pPr>
    </w:p>
    <w:p w:rsidR="002434A6" w:rsidRDefault="002434A6" w:rsidP="002434A6">
      <w:pPr>
        <w:pStyle w:val="a3"/>
        <w:jc w:val="right"/>
        <w:rPr>
          <w:b/>
          <w:sz w:val="22"/>
          <w:szCs w:val="22"/>
        </w:rPr>
      </w:pPr>
      <w:r>
        <w:rPr>
          <w:rFonts w:hint="eastAsia"/>
          <w:b/>
          <w:sz w:val="22"/>
          <w:szCs w:val="22"/>
        </w:rPr>
        <w:t>平成２４年１１月１日制定</w:t>
      </w:r>
    </w:p>
    <w:p w:rsidR="002434A6" w:rsidRDefault="002434A6" w:rsidP="002434A6">
      <w:pPr>
        <w:pStyle w:val="a3"/>
        <w:jc w:val="right"/>
        <w:rPr>
          <w:b/>
          <w:sz w:val="22"/>
          <w:szCs w:val="22"/>
        </w:rPr>
      </w:pPr>
      <w:r>
        <w:rPr>
          <w:rFonts w:hint="eastAsia"/>
          <w:b/>
          <w:sz w:val="22"/>
          <w:szCs w:val="22"/>
        </w:rPr>
        <w:t>平成２６年８月１日</w:t>
      </w:r>
      <w:r w:rsidR="00C5791F">
        <w:rPr>
          <w:rFonts w:hint="eastAsia"/>
          <w:b/>
          <w:sz w:val="22"/>
          <w:szCs w:val="22"/>
        </w:rPr>
        <w:t>最終</w:t>
      </w:r>
      <w:r>
        <w:rPr>
          <w:rFonts w:hint="eastAsia"/>
          <w:b/>
          <w:sz w:val="22"/>
          <w:szCs w:val="22"/>
        </w:rPr>
        <w:t>改正</w:t>
      </w:r>
    </w:p>
    <w:p w:rsidR="002434A6" w:rsidRDefault="002434A6" w:rsidP="002434A6">
      <w:pPr>
        <w:pStyle w:val="a3"/>
        <w:jc w:val="right"/>
        <w:rPr>
          <w:b/>
          <w:sz w:val="22"/>
          <w:szCs w:val="22"/>
        </w:rPr>
      </w:pPr>
    </w:p>
    <w:p w:rsidR="00681AAA" w:rsidRPr="00930FE9" w:rsidRDefault="007C6366" w:rsidP="00681AAA">
      <w:pPr>
        <w:pStyle w:val="a3"/>
        <w:rPr>
          <w:b/>
          <w:sz w:val="22"/>
          <w:szCs w:val="22"/>
        </w:rPr>
      </w:pPr>
      <w:r>
        <w:rPr>
          <w:rFonts w:hint="eastAsia"/>
          <w:b/>
          <w:sz w:val="22"/>
          <w:szCs w:val="22"/>
        </w:rPr>
        <w:t>（趣　旨</w:t>
      </w:r>
      <w:r w:rsidR="00681AAA" w:rsidRPr="00930FE9">
        <w:rPr>
          <w:rFonts w:hint="eastAsia"/>
          <w:b/>
          <w:sz w:val="22"/>
          <w:szCs w:val="22"/>
        </w:rPr>
        <w:t>）</w:t>
      </w:r>
    </w:p>
    <w:p w:rsidR="00681AAA" w:rsidRPr="00930FE9" w:rsidRDefault="00930FE9" w:rsidP="00930FE9">
      <w:pPr>
        <w:pStyle w:val="a3"/>
        <w:ind w:left="663" w:hangingChars="300" w:hanging="663"/>
        <w:rPr>
          <w:b/>
          <w:sz w:val="22"/>
          <w:szCs w:val="22"/>
        </w:rPr>
      </w:pPr>
      <w:r>
        <w:rPr>
          <w:rFonts w:hint="eastAsia"/>
          <w:b/>
          <w:sz w:val="22"/>
          <w:szCs w:val="22"/>
        </w:rPr>
        <w:t>第１条　この規程は、ロービジョンキット（以下「キット」</w:t>
      </w:r>
      <w:r w:rsidR="00681AAA" w:rsidRPr="00930FE9">
        <w:rPr>
          <w:rFonts w:hint="eastAsia"/>
          <w:b/>
          <w:sz w:val="22"/>
          <w:szCs w:val="22"/>
        </w:rPr>
        <w:t>という。）の貸出・管理に関し必要な事項を定めるものとする。</w:t>
      </w:r>
    </w:p>
    <w:p w:rsidR="00681AAA" w:rsidRPr="00930FE9" w:rsidRDefault="00681AAA" w:rsidP="00681AAA">
      <w:pPr>
        <w:pStyle w:val="a3"/>
        <w:rPr>
          <w:b/>
          <w:sz w:val="22"/>
          <w:szCs w:val="22"/>
        </w:rPr>
      </w:pPr>
      <w:r w:rsidRPr="00930FE9">
        <w:rPr>
          <w:rFonts w:hint="eastAsia"/>
          <w:b/>
          <w:sz w:val="22"/>
          <w:szCs w:val="22"/>
        </w:rPr>
        <w:t>（管理者が行う業務）</w:t>
      </w:r>
    </w:p>
    <w:p w:rsidR="00681AAA" w:rsidRPr="00930FE9" w:rsidRDefault="00681AAA" w:rsidP="00681AAA">
      <w:pPr>
        <w:pStyle w:val="a3"/>
        <w:rPr>
          <w:b/>
          <w:sz w:val="22"/>
          <w:szCs w:val="22"/>
        </w:rPr>
      </w:pPr>
      <w:r w:rsidRPr="00930FE9">
        <w:rPr>
          <w:rFonts w:hint="eastAsia"/>
          <w:b/>
          <w:sz w:val="22"/>
          <w:szCs w:val="22"/>
        </w:rPr>
        <w:t>第２条　管理者は、次に掲げる業務を行うものとする。</w:t>
      </w:r>
    </w:p>
    <w:p w:rsidR="00681AAA" w:rsidRPr="00930FE9" w:rsidRDefault="00930FE9" w:rsidP="00681AAA">
      <w:pPr>
        <w:pStyle w:val="a3"/>
        <w:rPr>
          <w:b/>
          <w:sz w:val="22"/>
          <w:szCs w:val="22"/>
        </w:rPr>
      </w:pPr>
      <w:r>
        <w:rPr>
          <w:rFonts w:hint="eastAsia"/>
          <w:b/>
          <w:sz w:val="22"/>
          <w:szCs w:val="22"/>
        </w:rPr>
        <w:t xml:space="preserve">　（１）　キット</w:t>
      </w:r>
      <w:r w:rsidR="00681AAA" w:rsidRPr="00930FE9">
        <w:rPr>
          <w:rFonts w:hint="eastAsia"/>
          <w:b/>
          <w:sz w:val="22"/>
          <w:szCs w:val="22"/>
        </w:rPr>
        <w:t>の利用の承認に関する業務</w:t>
      </w:r>
    </w:p>
    <w:p w:rsidR="00681AAA" w:rsidRPr="00930FE9" w:rsidRDefault="00930FE9" w:rsidP="00681AAA">
      <w:pPr>
        <w:pStyle w:val="a3"/>
        <w:rPr>
          <w:b/>
          <w:sz w:val="22"/>
          <w:szCs w:val="22"/>
        </w:rPr>
      </w:pPr>
      <w:r>
        <w:rPr>
          <w:rFonts w:hint="eastAsia"/>
          <w:b/>
          <w:sz w:val="22"/>
          <w:szCs w:val="22"/>
        </w:rPr>
        <w:t xml:space="preserve">　（２）　キット</w:t>
      </w:r>
      <w:r w:rsidR="00681AAA" w:rsidRPr="00930FE9">
        <w:rPr>
          <w:rFonts w:hint="eastAsia"/>
          <w:b/>
          <w:sz w:val="22"/>
          <w:szCs w:val="22"/>
        </w:rPr>
        <w:t>の維持管理に関する業務</w:t>
      </w:r>
    </w:p>
    <w:p w:rsidR="00681AAA" w:rsidRPr="00930FE9" w:rsidRDefault="00681AAA" w:rsidP="00681AAA">
      <w:pPr>
        <w:pStyle w:val="a3"/>
        <w:rPr>
          <w:b/>
          <w:sz w:val="22"/>
          <w:szCs w:val="22"/>
        </w:rPr>
      </w:pPr>
      <w:r w:rsidRPr="00930FE9">
        <w:rPr>
          <w:rFonts w:hint="eastAsia"/>
          <w:b/>
          <w:sz w:val="22"/>
          <w:szCs w:val="22"/>
        </w:rPr>
        <w:t>（貸出日）</w:t>
      </w:r>
    </w:p>
    <w:p w:rsidR="00681AAA" w:rsidRPr="00930FE9" w:rsidRDefault="00930FE9" w:rsidP="00930FE9">
      <w:pPr>
        <w:pStyle w:val="a3"/>
        <w:ind w:left="663" w:hangingChars="300" w:hanging="663"/>
        <w:rPr>
          <w:b/>
          <w:sz w:val="22"/>
          <w:szCs w:val="22"/>
        </w:rPr>
      </w:pPr>
      <w:r>
        <w:rPr>
          <w:rFonts w:hint="eastAsia"/>
          <w:b/>
          <w:sz w:val="22"/>
          <w:szCs w:val="22"/>
        </w:rPr>
        <w:t>第３条　キット</w:t>
      </w:r>
      <w:r w:rsidR="00681AAA" w:rsidRPr="00930FE9">
        <w:rPr>
          <w:rFonts w:hint="eastAsia"/>
          <w:b/>
          <w:sz w:val="22"/>
          <w:szCs w:val="22"/>
        </w:rPr>
        <w:t>の貸出日は、年末年始休暇、夏休み等センターの休館日を除くものとする。</w:t>
      </w:r>
    </w:p>
    <w:p w:rsidR="00681AAA" w:rsidRPr="00930FE9" w:rsidRDefault="00681AAA" w:rsidP="00930FE9">
      <w:pPr>
        <w:pStyle w:val="a3"/>
        <w:ind w:left="221" w:hangingChars="100" w:hanging="221"/>
        <w:rPr>
          <w:b/>
          <w:sz w:val="22"/>
          <w:szCs w:val="22"/>
        </w:rPr>
      </w:pPr>
      <w:r w:rsidRPr="00930FE9">
        <w:rPr>
          <w:rFonts w:hint="eastAsia"/>
          <w:b/>
          <w:sz w:val="22"/>
          <w:szCs w:val="22"/>
        </w:rPr>
        <w:t>２　前項の規定にかかわらず、管理者は、</w:t>
      </w:r>
      <w:bookmarkStart w:id="0" w:name="_GoBack"/>
      <w:bookmarkEnd w:id="0"/>
      <w:r w:rsidRPr="00930FE9">
        <w:rPr>
          <w:rFonts w:hint="eastAsia"/>
          <w:b/>
          <w:sz w:val="22"/>
          <w:szCs w:val="22"/>
        </w:rPr>
        <w:t>特に必要があると認めるときは、貸出日を変更することができる。</w:t>
      </w:r>
    </w:p>
    <w:p w:rsidR="00681AAA" w:rsidRPr="00930FE9" w:rsidRDefault="00681AAA" w:rsidP="00681AAA">
      <w:pPr>
        <w:pStyle w:val="a3"/>
        <w:rPr>
          <w:b/>
          <w:sz w:val="22"/>
          <w:szCs w:val="22"/>
        </w:rPr>
      </w:pPr>
      <w:r w:rsidRPr="00930FE9">
        <w:rPr>
          <w:rFonts w:hint="eastAsia"/>
          <w:b/>
          <w:sz w:val="22"/>
          <w:szCs w:val="22"/>
        </w:rPr>
        <w:t>（貸し出し期間）</w:t>
      </w:r>
    </w:p>
    <w:p w:rsidR="00681AAA" w:rsidRPr="00930FE9" w:rsidRDefault="00930FE9" w:rsidP="00681AAA">
      <w:pPr>
        <w:pStyle w:val="a3"/>
        <w:rPr>
          <w:b/>
          <w:sz w:val="22"/>
          <w:szCs w:val="22"/>
        </w:rPr>
      </w:pPr>
      <w:r>
        <w:rPr>
          <w:rFonts w:hint="eastAsia"/>
          <w:b/>
          <w:sz w:val="22"/>
          <w:szCs w:val="22"/>
        </w:rPr>
        <w:t>第４条　キット</w:t>
      </w:r>
      <w:r w:rsidR="00681AAA" w:rsidRPr="00930FE9">
        <w:rPr>
          <w:rFonts w:hint="eastAsia"/>
          <w:b/>
          <w:sz w:val="22"/>
          <w:szCs w:val="22"/>
        </w:rPr>
        <w:t>の貸出期間は、原則として使用日を中心とする７日間とする。</w:t>
      </w:r>
    </w:p>
    <w:p w:rsidR="00681AAA" w:rsidRPr="00930FE9" w:rsidRDefault="00681AAA" w:rsidP="00681AAA">
      <w:pPr>
        <w:pStyle w:val="a3"/>
        <w:rPr>
          <w:b/>
          <w:sz w:val="22"/>
          <w:szCs w:val="22"/>
        </w:rPr>
      </w:pPr>
      <w:r w:rsidRPr="00930FE9">
        <w:rPr>
          <w:rFonts w:hint="eastAsia"/>
          <w:b/>
          <w:sz w:val="22"/>
          <w:szCs w:val="22"/>
        </w:rPr>
        <w:t>２　予め申し出た場合は前項の期間の変更を行うことができる。</w:t>
      </w:r>
    </w:p>
    <w:p w:rsidR="00681AAA" w:rsidRPr="00930FE9" w:rsidRDefault="00681AAA" w:rsidP="00681AAA">
      <w:pPr>
        <w:pStyle w:val="a3"/>
        <w:rPr>
          <w:b/>
          <w:sz w:val="22"/>
          <w:szCs w:val="22"/>
        </w:rPr>
      </w:pPr>
      <w:r w:rsidRPr="00930FE9">
        <w:rPr>
          <w:rFonts w:hint="eastAsia"/>
          <w:b/>
          <w:sz w:val="22"/>
          <w:szCs w:val="22"/>
        </w:rPr>
        <w:t>３　郵送を行う期間はこれに含むものとする。</w:t>
      </w:r>
    </w:p>
    <w:p w:rsidR="00681AAA" w:rsidRPr="00930FE9" w:rsidRDefault="00681AAA" w:rsidP="00681AAA">
      <w:pPr>
        <w:pStyle w:val="a3"/>
        <w:rPr>
          <w:b/>
          <w:sz w:val="22"/>
          <w:szCs w:val="22"/>
        </w:rPr>
      </w:pPr>
      <w:r w:rsidRPr="00930FE9">
        <w:rPr>
          <w:rFonts w:hint="eastAsia"/>
          <w:b/>
          <w:sz w:val="22"/>
          <w:szCs w:val="22"/>
        </w:rPr>
        <w:t>（利用の承認）</w:t>
      </w:r>
    </w:p>
    <w:p w:rsidR="00681AAA" w:rsidRPr="00930FE9" w:rsidRDefault="00930FE9" w:rsidP="00930FE9">
      <w:pPr>
        <w:pStyle w:val="a3"/>
        <w:ind w:left="663" w:hangingChars="300" w:hanging="663"/>
        <w:rPr>
          <w:b/>
          <w:sz w:val="22"/>
          <w:szCs w:val="22"/>
        </w:rPr>
      </w:pPr>
      <w:r>
        <w:rPr>
          <w:rFonts w:hint="eastAsia"/>
          <w:b/>
          <w:sz w:val="22"/>
          <w:szCs w:val="22"/>
        </w:rPr>
        <w:t>第５条　キット</w:t>
      </w:r>
      <w:r w:rsidR="00681AAA" w:rsidRPr="00930FE9">
        <w:rPr>
          <w:rFonts w:hint="eastAsia"/>
          <w:b/>
          <w:sz w:val="22"/>
          <w:szCs w:val="22"/>
        </w:rPr>
        <w:t>を利用しようとする者は、指定の用紙により管理者の承認を受けなければならない。</w:t>
      </w:r>
    </w:p>
    <w:p w:rsidR="00681AAA" w:rsidRPr="00930FE9" w:rsidRDefault="00681AAA" w:rsidP="00681AAA">
      <w:pPr>
        <w:pStyle w:val="a3"/>
        <w:rPr>
          <w:b/>
          <w:sz w:val="22"/>
          <w:szCs w:val="22"/>
        </w:rPr>
      </w:pPr>
      <w:r w:rsidRPr="00930FE9">
        <w:rPr>
          <w:rFonts w:hint="eastAsia"/>
          <w:b/>
          <w:sz w:val="22"/>
          <w:szCs w:val="22"/>
        </w:rPr>
        <w:t>２　承認を受けた事項を変更しようとするときも、同様とする。</w:t>
      </w:r>
    </w:p>
    <w:p w:rsidR="00681AAA" w:rsidRPr="00930FE9" w:rsidRDefault="00681AAA" w:rsidP="00681AAA">
      <w:pPr>
        <w:pStyle w:val="a3"/>
        <w:rPr>
          <w:b/>
          <w:sz w:val="22"/>
          <w:szCs w:val="22"/>
        </w:rPr>
      </w:pPr>
      <w:r w:rsidRPr="00930FE9">
        <w:rPr>
          <w:rFonts w:hint="eastAsia"/>
          <w:b/>
          <w:sz w:val="22"/>
          <w:szCs w:val="22"/>
        </w:rPr>
        <w:t>（貸し出しの制限）</w:t>
      </w:r>
    </w:p>
    <w:p w:rsidR="00681AAA" w:rsidRPr="00930FE9" w:rsidRDefault="00681AAA" w:rsidP="00567A99">
      <w:pPr>
        <w:pStyle w:val="a3"/>
        <w:ind w:left="663" w:hangingChars="300" w:hanging="663"/>
        <w:rPr>
          <w:b/>
          <w:sz w:val="22"/>
          <w:szCs w:val="22"/>
        </w:rPr>
      </w:pPr>
      <w:r w:rsidRPr="00930FE9">
        <w:rPr>
          <w:rFonts w:hint="eastAsia"/>
          <w:b/>
          <w:sz w:val="22"/>
          <w:szCs w:val="22"/>
        </w:rPr>
        <w:t>第６条　管理者</w:t>
      </w:r>
      <w:r w:rsidR="00930FE9">
        <w:rPr>
          <w:rFonts w:hint="eastAsia"/>
          <w:b/>
          <w:sz w:val="22"/>
          <w:szCs w:val="22"/>
        </w:rPr>
        <w:t>は、キットを破損し、又は滅失する</w:t>
      </w:r>
      <w:r w:rsidR="00567A99">
        <w:rPr>
          <w:rFonts w:hint="eastAsia"/>
          <w:b/>
          <w:sz w:val="22"/>
          <w:szCs w:val="22"/>
        </w:rPr>
        <w:t>おそれ</w:t>
      </w:r>
      <w:r w:rsidRPr="00930FE9">
        <w:rPr>
          <w:rFonts w:hint="eastAsia"/>
          <w:b/>
          <w:sz w:val="22"/>
          <w:szCs w:val="22"/>
        </w:rPr>
        <w:t>があると認められるときは貸し出さないことができる。</w:t>
      </w:r>
    </w:p>
    <w:p w:rsidR="00681AAA" w:rsidRPr="00930FE9" w:rsidRDefault="00567A99" w:rsidP="00681AAA">
      <w:pPr>
        <w:pStyle w:val="a3"/>
        <w:rPr>
          <w:b/>
          <w:sz w:val="22"/>
          <w:szCs w:val="22"/>
        </w:rPr>
      </w:pPr>
      <w:r>
        <w:rPr>
          <w:rFonts w:hint="eastAsia"/>
          <w:b/>
          <w:sz w:val="22"/>
          <w:szCs w:val="22"/>
        </w:rPr>
        <w:t>２　前項のほか、キット</w:t>
      </w:r>
      <w:r w:rsidR="00681AAA" w:rsidRPr="00930FE9">
        <w:rPr>
          <w:rFonts w:hint="eastAsia"/>
          <w:b/>
          <w:sz w:val="22"/>
          <w:szCs w:val="22"/>
        </w:rPr>
        <w:t>の管理上支障があると認められるとき。</w:t>
      </w:r>
    </w:p>
    <w:p w:rsidR="00567A99" w:rsidRDefault="00681AAA" w:rsidP="00567A99">
      <w:pPr>
        <w:pStyle w:val="a3"/>
        <w:ind w:left="221" w:hangingChars="100" w:hanging="221"/>
        <w:rPr>
          <w:b/>
          <w:sz w:val="22"/>
          <w:szCs w:val="22"/>
        </w:rPr>
      </w:pPr>
      <w:r w:rsidRPr="00930FE9">
        <w:rPr>
          <w:rFonts w:hint="eastAsia"/>
          <w:b/>
          <w:sz w:val="22"/>
          <w:szCs w:val="22"/>
        </w:rPr>
        <w:t>３　過去に借用し、再度貸し出すには問題がある場合は貸し出しを行わないことができる。</w:t>
      </w:r>
    </w:p>
    <w:p w:rsidR="00681AAA" w:rsidRPr="00930FE9" w:rsidRDefault="00567A99" w:rsidP="00567A99">
      <w:pPr>
        <w:pStyle w:val="a3"/>
        <w:ind w:left="221" w:hangingChars="100" w:hanging="221"/>
        <w:rPr>
          <w:b/>
          <w:sz w:val="22"/>
          <w:szCs w:val="22"/>
        </w:rPr>
      </w:pPr>
      <w:r>
        <w:rPr>
          <w:rFonts w:hint="eastAsia"/>
          <w:b/>
          <w:sz w:val="22"/>
          <w:szCs w:val="22"/>
        </w:rPr>
        <w:t>（使用料</w:t>
      </w:r>
      <w:r w:rsidR="00681AAA" w:rsidRPr="00930FE9">
        <w:rPr>
          <w:rFonts w:hint="eastAsia"/>
          <w:b/>
          <w:sz w:val="22"/>
          <w:szCs w:val="22"/>
        </w:rPr>
        <w:t>）</w:t>
      </w:r>
    </w:p>
    <w:p w:rsidR="00681AAA" w:rsidRPr="00930FE9" w:rsidRDefault="00681AAA" w:rsidP="00567A99">
      <w:pPr>
        <w:pStyle w:val="a3"/>
        <w:ind w:left="663" w:hangingChars="300" w:hanging="663"/>
        <w:rPr>
          <w:b/>
          <w:sz w:val="22"/>
          <w:szCs w:val="22"/>
        </w:rPr>
      </w:pPr>
      <w:r w:rsidRPr="00930FE9">
        <w:rPr>
          <w:rFonts w:hint="eastAsia"/>
          <w:b/>
          <w:sz w:val="22"/>
          <w:szCs w:val="22"/>
        </w:rPr>
        <w:t>第７条　利用の承認を受けた者（以下「利用者」という。）は、次に定める使用料及び送料を支払わなければならない。</w:t>
      </w:r>
    </w:p>
    <w:p w:rsidR="00681AAA" w:rsidRPr="00930FE9" w:rsidRDefault="00681AAA" w:rsidP="00681AAA">
      <w:pPr>
        <w:pStyle w:val="a3"/>
        <w:rPr>
          <w:b/>
          <w:sz w:val="22"/>
          <w:szCs w:val="22"/>
        </w:rPr>
      </w:pPr>
      <w:r w:rsidRPr="00930FE9">
        <w:rPr>
          <w:rFonts w:hint="eastAsia"/>
          <w:b/>
          <w:sz w:val="22"/>
          <w:szCs w:val="22"/>
        </w:rPr>
        <w:t xml:space="preserve">　（１）一般団体　　　　　　　</w:t>
      </w:r>
      <w:r w:rsidR="00567A99">
        <w:rPr>
          <w:rFonts w:hint="eastAsia"/>
          <w:b/>
          <w:sz w:val="22"/>
          <w:szCs w:val="22"/>
        </w:rPr>
        <w:t>１，０００</w:t>
      </w:r>
      <w:r w:rsidRPr="00930FE9">
        <w:rPr>
          <w:rFonts w:hint="eastAsia"/>
          <w:b/>
          <w:sz w:val="22"/>
          <w:szCs w:val="22"/>
        </w:rPr>
        <w:t>円</w:t>
      </w:r>
    </w:p>
    <w:p w:rsidR="00681AAA" w:rsidRPr="00930FE9" w:rsidRDefault="00681AAA" w:rsidP="00681AAA">
      <w:pPr>
        <w:pStyle w:val="a3"/>
        <w:rPr>
          <w:b/>
          <w:sz w:val="22"/>
          <w:szCs w:val="22"/>
        </w:rPr>
      </w:pPr>
      <w:r w:rsidRPr="00930FE9">
        <w:rPr>
          <w:rFonts w:hint="eastAsia"/>
          <w:b/>
          <w:sz w:val="22"/>
          <w:szCs w:val="22"/>
        </w:rPr>
        <w:t xml:space="preserve">　（２）障害関係団体　　　　　　</w:t>
      </w:r>
      <w:r w:rsidR="00567A99">
        <w:rPr>
          <w:rFonts w:hint="eastAsia"/>
          <w:b/>
          <w:sz w:val="22"/>
          <w:szCs w:val="22"/>
        </w:rPr>
        <w:t xml:space="preserve">　</w:t>
      </w:r>
      <w:r w:rsidRPr="00930FE9">
        <w:rPr>
          <w:rFonts w:hint="eastAsia"/>
          <w:b/>
          <w:sz w:val="22"/>
          <w:szCs w:val="22"/>
        </w:rPr>
        <w:t>５００円</w:t>
      </w:r>
    </w:p>
    <w:p w:rsidR="00681AAA" w:rsidRPr="00930FE9" w:rsidRDefault="00681AAA" w:rsidP="00567A99">
      <w:pPr>
        <w:pStyle w:val="a3"/>
        <w:ind w:left="221" w:hangingChars="100" w:hanging="221"/>
        <w:rPr>
          <w:b/>
          <w:sz w:val="22"/>
          <w:szCs w:val="22"/>
        </w:rPr>
      </w:pPr>
      <w:r w:rsidRPr="00930FE9">
        <w:rPr>
          <w:rFonts w:hint="eastAsia"/>
          <w:b/>
          <w:sz w:val="22"/>
          <w:szCs w:val="22"/>
        </w:rPr>
        <w:lastRenderedPageBreak/>
        <w:t>２　前項の規定にかかわらず、会長は、特に必要があると認めるときは、使用料を減免することができる。</w:t>
      </w:r>
    </w:p>
    <w:p w:rsidR="00681AAA" w:rsidRPr="00930FE9" w:rsidRDefault="00681AAA" w:rsidP="00681AAA">
      <w:pPr>
        <w:pStyle w:val="a3"/>
        <w:rPr>
          <w:b/>
          <w:sz w:val="22"/>
          <w:szCs w:val="22"/>
        </w:rPr>
      </w:pPr>
      <w:r w:rsidRPr="00930FE9">
        <w:rPr>
          <w:rFonts w:hint="eastAsia"/>
          <w:b/>
          <w:sz w:val="22"/>
          <w:szCs w:val="22"/>
        </w:rPr>
        <w:t>３　前項の場合であっても、キットの送料は利用者が負担するものとする。</w:t>
      </w:r>
    </w:p>
    <w:p w:rsidR="00681AAA" w:rsidRPr="00930FE9" w:rsidRDefault="00681AAA" w:rsidP="00681AAA">
      <w:pPr>
        <w:pStyle w:val="a3"/>
        <w:rPr>
          <w:b/>
          <w:sz w:val="22"/>
          <w:szCs w:val="22"/>
        </w:rPr>
      </w:pPr>
      <w:r w:rsidRPr="00930FE9">
        <w:rPr>
          <w:rFonts w:hint="eastAsia"/>
          <w:b/>
          <w:sz w:val="22"/>
          <w:szCs w:val="22"/>
        </w:rPr>
        <w:t>（利用の承認の取消し等）</w:t>
      </w:r>
    </w:p>
    <w:p w:rsidR="00681AAA" w:rsidRPr="00930FE9" w:rsidRDefault="00681AAA" w:rsidP="000405AB">
      <w:pPr>
        <w:pStyle w:val="a3"/>
        <w:ind w:left="663" w:hangingChars="300" w:hanging="663"/>
        <w:rPr>
          <w:b/>
          <w:sz w:val="22"/>
          <w:szCs w:val="22"/>
        </w:rPr>
      </w:pPr>
      <w:r w:rsidRPr="00930FE9">
        <w:rPr>
          <w:rFonts w:hint="eastAsia"/>
          <w:b/>
          <w:sz w:val="22"/>
          <w:szCs w:val="22"/>
        </w:rPr>
        <w:t>第８条　管理者は、利用者が次の各号のいずれかに該当する場合は、利用の承認を取り消し、又は利用を中止させ、若しくは制限することができる。</w:t>
      </w:r>
    </w:p>
    <w:p w:rsidR="00681AAA" w:rsidRPr="00930FE9" w:rsidRDefault="000405AB" w:rsidP="00681AAA">
      <w:pPr>
        <w:pStyle w:val="a3"/>
        <w:rPr>
          <w:b/>
          <w:sz w:val="22"/>
          <w:szCs w:val="22"/>
        </w:rPr>
      </w:pPr>
      <w:r>
        <w:rPr>
          <w:rFonts w:hint="eastAsia"/>
          <w:b/>
          <w:sz w:val="22"/>
          <w:szCs w:val="22"/>
        </w:rPr>
        <w:t xml:space="preserve">　（１）</w:t>
      </w:r>
      <w:r w:rsidR="00681AAA" w:rsidRPr="00930FE9">
        <w:rPr>
          <w:rFonts w:hint="eastAsia"/>
          <w:b/>
          <w:sz w:val="22"/>
          <w:szCs w:val="22"/>
        </w:rPr>
        <w:t>利用の申込みに虚偽又は不正があったとき。</w:t>
      </w:r>
    </w:p>
    <w:p w:rsidR="00681AAA" w:rsidRPr="00930FE9" w:rsidRDefault="000405AB" w:rsidP="00681AAA">
      <w:pPr>
        <w:pStyle w:val="a3"/>
        <w:rPr>
          <w:b/>
          <w:sz w:val="22"/>
          <w:szCs w:val="22"/>
        </w:rPr>
      </w:pPr>
      <w:r>
        <w:rPr>
          <w:rFonts w:hint="eastAsia"/>
          <w:b/>
          <w:sz w:val="22"/>
          <w:szCs w:val="22"/>
        </w:rPr>
        <w:t xml:space="preserve">　（２）</w:t>
      </w:r>
      <w:r w:rsidR="00681AAA" w:rsidRPr="00930FE9">
        <w:rPr>
          <w:rFonts w:hint="eastAsia"/>
          <w:b/>
          <w:sz w:val="22"/>
          <w:szCs w:val="22"/>
        </w:rPr>
        <w:t>規定による承認の条件に違反したとき。</w:t>
      </w:r>
    </w:p>
    <w:p w:rsidR="00681AAA" w:rsidRPr="00930FE9" w:rsidRDefault="000405AB" w:rsidP="00681AAA">
      <w:pPr>
        <w:pStyle w:val="a3"/>
        <w:rPr>
          <w:b/>
          <w:sz w:val="22"/>
          <w:szCs w:val="22"/>
        </w:rPr>
      </w:pPr>
      <w:r>
        <w:rPr>
          <w:rFonts w:hint="eastAsia"/>
          <w:b/>
          <w:sz w:val="22"/>
          <w:szCs w:val="22"/>
        </w:rPr>
        <w:t xml:space="preserve">　（３）</w:t>
      </w:r>
      <w:r w:rsidR="00681AAA" w:rsidRPr="00930FE9">
        <w:rPr>
          <w:rFonts w:hint="eastAsia"/>
          <w:b/>
          <w:sz w:val="22"/>
          <w:szCs w:val="22"/>
        </w:rPr>
        <w:t>キットが利用できなくなったとき。</w:t>
      </w:r>
    </w:p>
    <w:p w:rsidR="00681AAA" w:rsidRPr="00930FE9" w:rsidRDefault="00681AAA" w:rsidP="00681AAA">
      <w:pPr>
        <w:pStyle w:val="a3"/>
        <w:rPr>
          <w:b/>
          <w:sz w:val="22"/>
          <w:szCs w:val="22"/>
        </w:rPr>
      </w:pPr>
      <w:r w:rsidRPr="00930FE9">
        <w:rPr>
          <w:rFonts w:hint="eastAsia"/>
          <w:b/>
          <w:sz w:val="22"/>
          <w:szCs w:val="22"/>
        </w:rPr>
        <w:t>（権利の譲渡等の禁止）</w:t>
      </w:r>
    </w:p>
    <w:p w:rsidR="00681AAA" w:rsidRPr="00930FE9" w:rsidRDefault="000405AB" w:rsidP="00681AAA">
      <w:pPr>
        <w:pStyle w:val="a3"/>
        <w:rPr>
          <w:b/>
          <w:sz w:val="22"/>
          <w:szCs w:val="22"/>
        </w:rPr>
      </w:pPr>
      <w:r>
        <w:rPr>
          <w:rFonts w:hint="eastAsia"/>
          <w:b/>
          <w:sz w:val="22"/>
          <w:szCs w:val="22"/>
        </w:rPr>
        <w:t>第９条　利用者は、キット</w:t>
      </w:r>
      <w:r w:rsidR="00681AAA" w:rsidRPr="00930FE9">
        <w:rPr>
          <w:rFonts w:hint="eastAsia"/>
          <w:b/>
          <w:sz w:val="22"/>
          <w:szCs w:val="22"/>
        </w:rPr>
        <w:t>の利用の権利を譲渡し、又は転貸してはならない。</w:t>
      </w:r>
    </w:p>
    <w:p w:rsidR="00681AAA" w:rsidRPr="00930FE9" w:rsidRDefault="00681AAA" w:rsidP="00681AAA">
      <w:pPr>
        <w:pStyle w:val="a3"/>
        <w:rPr>
          <w:b/>
          <w:sz w:val="22"/>
          <w:szCs w:val="22"/>
        </w:rPr>
      </w:pPr>
      <w:r w:rsidRPr="00930FE9">
        <w:rPr>
          <w:rFonts w:hint="eastAsia"/>
          <w:b/>
          <w:sz w:val="22"/>
          <w:szCs w:val="22"/>
        </w:rPr>
        <w:t>（利用の申込み）</w:t>
      </w:r>
    </w:p>
    <w:p w:rsidR="00681AAA" w:rsidRPr="00930FE9" w:rsidRDefault="000405AB" w:rsidP="000405AB">
      <w:pPr>
        <w:pStyle w:val="a3"/>
        <w:ind w:left="883" w:hangingChars="400" w:hanging="883"/>
        <w:rPr>
          <w:b/>
          <w:sz w:val="22"/>
          <w:szCs w:val="22"/>
        </w:rPr>
      </w:pPr>
      <w:r>
        <w:rPr>
          <w:rFonts w:hint="eastAsia"/>
          <w:b/>
          <w:sz w:val="22"/>
          <w:szCs w:val="22"/>
        </w:rPr>
        <w:t>第１０条　キット</w:t>
      </w:r>
      <w:r w:rsidR="005E5B98">
        <w:rPr>
          <w:rFonts w:hint="eastAsia"/>
          <w:b/>
          <w:sz w:val="22"/>
          <w:szCs w:val="22"/>
        </w:rPr>
        <w:t>を利用しようとする者は、規程第５</w:t>
      </w:r>
      <w:r w:rsidR="00681AAA" w:rsidRPr="00930FE9">
        <w:rPr>
          <w:rFonts w:hint="eastAsia"/>
          <w:b/>
          <w:sz w:val="22"/>
          <w:szCs w:val="22"/>
        </w:rPr>
        <w:t>条第１項の規定によりロービジョンキット利用申込書を管理者に提出しなければならない。</w:t>
      </w:r>
    </w:p>
    <w:p w:rsidR="00681AAA" w:rsidRPr="00930FE9" w:rsidRDefault="00681AAA" w:rsidP="00681AAA">
      <w:pPr>
        <w:pStyle w:val="a3"/>
        <w:rPr>
          <w:b/>
          <w:sz w:val="22"/>
          <w:szCs w:val="22"/>
        </w:rPr>
      </w:pPr>
      <w:r w:rsidRPr="00930FE9">
        <w:rPr>
          <w:rFonts w:hint="eastAsia"/>
          <w:b/>
          <w:sz w:val="22"/>
          <w:szCs w:val="22"/>
        </w:rPr>
        <w:t>２　前項の申込みは、利用日の３箇月前から行うことができる。</w:t>
      </w:r>
    </w:p>
    <w:p w:rsidR="00681AAA" w:rsidRPr="00930FE9" w:rsidRDefault="00681AAA" w:rsidP="000405AB">
      <w:pPr>
        <w:pStyle w:val="a3"/>
        <w:ind w:left="221" w:hangingChars="100" w:hanging="221"/>
        <w:rPr>
          <w:b/>
          <w:sz w:val="22"/>
          <w:szCs w:val="22"/>
        </w:rPr>
      </w:pPr>
      <w:r w:rsidRPr="00930FE9">
        <w:rPr>
          <w:rFonts w:hint="eastAsia"/>
          <w:b/>
          <w:sz w:val="22"/>
          <w:szCs w:val="22"/>
        </w:rPr>
        <w:t>３　前項の規定にかかわらず、次の各号のいずれかに該当する場合は、同項に定める期間外においても利用申込書を提出することができる。</w:t>
      </w:r>
    </w:p>
    <w:p w:rsidR="00681AAA" w:rsidRPr="00930FE9" w:rsidRDefault="000405AB" w:rsidP="00681AAA">
      <w:pPr>
        <w:pStyle w:val="a3"/>
        <w:rPr>
          <w:b/>
          <w:sz w:val="22"/>
          <w:szCs w:val="22"/>
        </w:rPr>
      </w:pPr>
      <w:r>
        <w:rPr>
          <w:rFonts w:hint="eastAsia"/>
          <w:b/>
          <w:sz w:val="22"/>
          <w:szCs w:val="22"/>
        </w:rPr>
        <w:t xml:space="preserve">　（１）</w:t>
      </w:r>
      <w:r w:rsidR="00681AAA" w:rsidRPr="00930FE9">
        <w:rPr>
          <w:rFonts w:hint="eastAsia"/>
          <w:b/>
          <w:sz w:val="22"/>
          <w:szCs w:val="22"/>
        </w:rPr>
        <w:t>法人が主催する行事等のために利用するとき。</w:t>
      </w:r>
    </w:p>
    <w:p w:rsidR="00681AAA" w:rsidRPr="00930FE9" w:rsidRDefault="000405AB" w:rsidP="00681AAA">
      <w:pPr>
        <w:pStyle w:val="a3"/>
        <w:rPr>
          <w:b/>
          <w:sz w:val="22"/>
          <w:szCs w:val="22"/>
        </w:rPr>
      </w:pPr>
      <w:r>
        <w:rPr>
          <w:rFonts w:hint="eastAsia"/>
          <w:b/>
          <w:sz w:val="22"/>
          <w:szCs w:val="22"/>
        </w:rPr>
        <w:t xml:space="preserve">　（２）</w:t>
      </w:r>
      <w:r w:rsidR="00681AAA" w:rsidRPr="00930FE9">
        <w:rPr>
          <w:rFonts w:hint="eastAsia"/>
          <w:b/>
          <w:sz w:val="22"/>
          <w:szCs w:val="22"/>
        </w:rPr>
        <w:t>法人が共催する事業のため利用するとき。</w:t>
      </w:r>
    </w:p>
    <w:p w:rsidR="00681AAA" w:rsidRPr="00930FE9" w:rsidRDefault="000405AB" w:rsidP="000405AB">
      <w:pPr>
        <w:pStyle w:val="a3"/>
        <w:ind w:leftChars="100" w:left="873" w:hangingChars="300" w:hanging="663"/>
        <w:rPr>
          <w:b/>
          <w:sz w:val="22"/>
          <w:szCs w:val="22"/>
        </w:rPr>
      </w:pPr>
      <w:r>
        <w:rPr>
          <w:rFonts w:hint="eastAsia"/>
          <w:b/>
          <w:sz w:val="22"/>
          <w:szCs w:val="22"/>
        </w:rPr>
        <w:t>（３）</w:t>
      </w:r>
      <w:r w:rsidR="00681AAA" w:rsidRPr="00930FE9">
        <w:rPr>
          <w:rFonts w:hint="eastAsia"/>
          <w:b/>
          <w:sz w:val="22"/>
          <w:szCs w:val="22"/>
        </w:rPr>
        <w:t>前２号に掲げるもののほか、公用又は公共のため、管理者が特に必要と認めるとき。</w:t>
      </w:r>
    </w:p>
    <w:p w:rsidR="00681AAA" w:rsidRPr="00930FE9" w:rsidRDefault="00681AAA" w:rsidP="00681AAA">
      <w:pPr>
        <w:pStyle w:val="a3"/>
        <w:rPr>
          <w:b/>
          <w:sz w:val="22"/>
          <w:szCs w:val="22"/>
        </w:rPr>
      </w:pPr>
      <w:r w:rsidRPr="00930FE9">
        <w:rPr>
          <w:rFonts w:hint="eastAsia"/>
          <w:b/>
          <w:sz w:val="22"/>
          <w:szCs w:val="22"/>
        </w:rPr>
        <w:t>（利用の承認等）</w:t>
      </w:r>
    </w:p>
    <w:p w:rsidR="00681AAA" w:rsidRPr="00930FE9" w:rsidRDefault="005E5B98" w:rsidP="000405AB">
      <w:pPr>
        <w:pStyle w:val="a3"/>
        <w:ind w:left="883" w:hangingChars="400" w:hanging="883"/>
        <w:rPr>
          <w:b/>
          <w:sz w:val="22"/>
          <w:szCs w:val="22"/>
        </w:rPr>
      </w:pPr>
      <w:r>
        <w:rPr>
          <w:rFonts w:hint="eastAsia"/>
          <w:b/>
          <w:sz w:val="22"/>
          <w:szCs w:val="22"/>
        </w:rPr>
        <w:t>第１１</w:t>
      </w:r>
      <w:r w:rsidR="00681AAA" w:rsidRPr="00930FE9">
        <w:rPr>
          <w:rFonts w:hint="eastAsia"/>
          <w:b/>
          <w:sz w:val="22"/>
          <w:szCs w:val="22"/>
        </w:rPr>
        <w:t>条　管理者は、利用申込があった場合において、その利用を承認するときはロービジョンキット利用承認書を利用申込者に交付し、承認しないときはその旨を利用申込者に通知しなければならない。</w:t>
      </w:r>
    </w:p>
    <w:p w:rsidR="00681AAA" w:rsidRPr="00930FE9" w:rsidRDefault="00681AAA" w:rsidP="000405AB">
      <w:pPr>
        <w:pStyle w:val="a3"/>
        <w:ind w:left="221" w:hangingChars="100" w:hanging="221"/>
        <w:rPr>
          <w:b/>
          <w:sz w:val="22"/>
          <w:szCs w:val="22"/>
        </w:rPr>
      </w:pPr>
      <w:r w:rsidRPr="00930FE9">
        <w:rPr>
          <w:rFonts w:hint="eastAsia"/>
          <w:b/>
          <w:sz w:val="22"/>
          <w:szCs w:val="22"/>
        </w:rPr>
        <w:t>２　前項の規定による承認は、申込みの順序に従って行い、申込みが同時の場合は、協議の上決定する。</w:t>
      </w:r>
    </w:p>
    <w:p w:rsidR="00681AAA" w:rsidRPr="00930FE9" w:rsidRDefault="00681AAA" w:rsidP="00681AAA">
      <w:pPr>
        <w:pStyle w:val="a3"/>
        <w:rPr>
          <w:b/>
          <w:sz w:val="22"/>
          <w:szCs w:val="22"/>
        </w:rPr>
      </w:pPr>
      <w:r w:rsidRPr="00930FE9">
        <w:rPr>
          <w:rFonts w:hint="eastAsia"/>
          <w:b/>
          <w:sz w:val="22"/>
          <w:szCs w:val="22"/>
        </w:rPr>
        <w:t>３　公用又は公共のため、管理者が特に必要と認めるときは、前項の限りでない。</w:t>
      </w:r>
    </w:p>
    <w:p w:rsidR="00681AAA" w:rsidRPr="00930FE9" w:rsidRDefault="00681AAA" w:rsidP="00681AAA">
      <w:pPr>
        <w:pStyle w:val="a3"/>
        <w:rPr>
          <w:b/>
          <w:sz w:val="22"/>
          <w:szCs w:val="22"/>
        </w:rPr>
      </w:pPr>
      <w:r w:rsidRPr="00930FE9">
        <w:rPr>
          <w:rFonts w:hint="eastAsia"/>
          <w:b/>
          <w:sz w:val="22"/>
          <w:szCs w:val="22"/>
        </w:rPr>
        <w:t>（利用承認の取消し又は変更）</w:t>
      </w:r>
    </w:p>
    <w:p w:rsidR="00681AAA" w:rsidRPr="00930FE9" w:rsidRDefault="005E5B98" w:rsidP="000405AB">
      <w:pPr>
        <w:pStyle w:val="a3"/>
        <w:ind w:left="883" w:hangingChars="400" w:hanging="883"/>
        <w:rPr>
          <w:b/>
          <w:sz w:val="22"/>
          <w:szCs w:val="22"/>
        </w:rPr>
      </w:pPr>
      <w:r>
        <w:rPr>
          <w:rFonts w:hint="eastAsia"/>
          <w:b/>
          <w:sz w:val="22"/>
          <w:szCs w:val="22"/>
        </w:rPr>
        <w:t>第１２</w:t>
      </w:r>
      <w:r w:rsidR="00681AAA" w:rsidRPr="00930FE9">
        <w:rPr>
          <w:rFonts w:hint="eastAsia"/>
          <w:b/>
          <w:sz w:val="22"/>
          <w:szCs w:val="22"/>
        </w:rPr>
        <w:t>条　利用者は、その利用を取り消し、又は変更をしようとする場合は、利用承認書を添えて、管理者に提出しなければならない。</w:t>
      </w:r>
    </w:p>
    <w:p w:rsidR="00681AAA" w:rsidRPr="00930FE9" w:rsidRDefault="00681AAA" w:rsidP="000405AB">
      <w:pPr>
        <w:pStyle w:val="a3"/>
        <w:ind w:left="221" w:hangingChars="100" w:hanging="221"/>
        <w:rPr>
          <w:b/>
          <w:sz w:val="22"/>
          <w:szCs w:val="22"/>
        </w:rPr>
      </w:pPr>
      <w:r w:rsidRPr="00930FE9">
        <w:rPr>
          <w:rFonts w:hint="eastAsia"/>
          <w:b/>
          <w:sz w:val="22"/>
          <w:szCs w:val="22"/>
        </w:rPr>
        <w:t>２　管理者は、前項の規定による申請書の提出があった場</w:t>
      </w:r>
      <w:r w:rsidR="005E5B98">
        <w:rPr>
          <w:rFonts w:hint="eastAsia"/>
          <w:b/>
          <w:sz w:val="22"/>
          <w:szCs w:val="22"/>
        </w:rPr>
        <w:t>合において、支障がないと認めるときは、利用取消し（変更）承認書</w:t>
      </w:r>
      <w:r w:rsidRPr="00930FE9">
        <w:rPr>
          <w:rFonts w:hint="eastAsia"/>
          <w:b/>
          <w:sz w:val="22"/>
          <w:szCs w:val="22"/>
        </w:rPr>
        <w:t>を利用者に交付する。</w:t>
      </w:r>
    </w:p>
    <w:p w:rsidR="00681AAA" w:rsidRPr="00930FE9" w:rsidRDefault="00681AAA" w:rsidP="000405AB">
      <w:pPr>
        <w:pStyle w:val="a3"/>
        <w:ind w:left="221" w:hangingChars="100" w:hanging="221"/>
        <w:rPr>
          <w:b/>
          <w:sz w:val="22"/>
          <w:szCs w:val="22"/>
        </w:rPr>
      </w:pPr>
      <w:r w:rsidRPr="00930FE9">
        <w:rPr>
          <w:rFonts w:hint="eastAsia"/>
          <w:b/>
          <w:sz w:val="22"/>
          <w:szCs w:val="22"/>
        </w:rPr>
        <w:t>３　承認事項変更の承認により既に納付された使用料に過不足が生じたときは、当該過不足分を直ちに納・返金する。</w:t>
      </w:r>
    </w:p>
    <w:p w:rsidR="00681AAA" w:rsidRPr="00930FE9" w:rsidRDefault="00681AAA" w:rsidP="00681AAA">
      <w:pPr>
        <w:pStyle w:val="a3"/>
        <w:rPr>
          <w:b/>
          <w:sz w:val="22"/>
          <w:szCs w:val="22"/>
        </w:rPr>
      </w:pPr>
      <w:r w:rsidRPr="00930FE9">
        <w:rPr>
          <w:rFonts w:hint="eastAsia"/>
          <w:b/>
          <w:sz w:val="22"/>
          <w:szCs w:val="22"/>
        </w:rPr>
        <w:t>（利用後の届出等）</w:t>
      </w:r>
    </w:p>
    <w:p w:rsidR="00681AAA" w:rsidRPr="00930FE9" w:rsidRDefault="005E5B98" w:rsidP="000405AB">
      <w:pPr>
        <w:pStyle w:val="a3"/>
        <w:ind w:left="883" w:hangingChars="400" w:hanging="883"/>
        <w:rPr>
          <w:b/>
          <w:sz w:val="22"/>
          <w:szCs w:val="22"/>
        </w:rPr>
      </w:pPr>
      <w:r>
        <w:rPr>
          <w:rFonts w:hint="eastAsia"/>
          <w:b/>
          <w:sz w:val="22"/>
          <w:szCs w:val="22"/>
        </w:rPr>
        <w:lastRenderedPageBreak/>
        <w:t>第１３</w:t>
      </w:r>
      <w:r w:rsidR="000405AB">
        <w:rPr>
          <w:rFonts w:hint="eastAsia"/>
          <w:b/>
          <w:sz w:val="22"/>
          <w:szCs w:val="22"/>
        </w:rPr>
        <w:t>条　利用者は、キット</w:t>
      </w:r>
      <w:r w:rsidR="00681AAA" w:rsidRPr="00930FE9">
        <w:rPr>
          <w:rFonts w:hint="eastAsia"/>
          <w:b/>
          <w:sz w:val="22"/>
          <w:szCs w:val="22"/>
        </w:rPr>
        <w:t>等の利用を終了したときは、直ちに点検票を管理者に提出しなければならない。</w:t>
      </w:r>
    </w:p>
    <w:p w:rsidR="00681AAA" w:rsidRPr="00930FE9" w:rsidRDefault="00681AAA" w:rsidP="00681AAA">
      <w:pPr>
        <w:pStyle w:val="a3"/>
        <w:rPr>
          <w:b/>
          <w:sz w:val="22"/>
          <w:szCs w:val="22"/>
        </w:rPr>
      </w:pPr>
      <w:r w:rsidRPr="00930FE9">
        <w:rPr>
          <w:rFonts w:hint="eastAsia"/>
          <w:b/>
          <w:sz w:val="22"/>
          <w:szCs w:val="22"/>
        </w:rPr>
        <w:t>（損傷等の届出）</w:t>
      </w:r>
    </w:p>
    <w:p w:rsidR="00681AAA" w:rsidRPr="00930FE9" w:rsidRDefault="005E5B98" w:rsidP="000405AB">
      <w:pPr>
        <w:pStyle w:val="a3"/>
        <w:ind w:left="883" w:hangingChars="400" w:hanging="883"/>
        <w:rPr>
          <w:b/>
          <w:sz w:val="22"/>
          <w:szCs w:val="22"/>
        </w:rPr>
      </w:pPr>
      <w:r>
        <w:rPr>
          <w:rFonts w:hint="eastAsia"/>
          <w:b/>
          <w:sz w:val="22"/>
          <w:szCs w:val="22"/>
        </w:rPr>
        <w:t>第１４</w:t>
      </w:r>
      <w:r w:rsidR="000405AB">
        <w:rPr>
          <w:rFonts w:hint="eastAsia"/>
          <w:b/>
          <w:sz w:val="22"/>
          <w:szCs w:val="22"/>
        </w:rPr>
        <w:t>条　利用者は、キット</w:t>
      </w:r>
      <w:r w:rsidR="00681AAA" w:rsidRPr="00930FE9">
        <w:rPr>
          <w:rFonts w:hint="eastAsia"/>
          <w:b/>
          <w:sz w:val="22"/>
          <w:szCs w:val="22"/>
        </w:rPr>
        <w:t>等を損傷し、又は滅失したときは、直ちにその旨を管理者に届け出て、その指示を受けなければならない。</w:t>
      </w:r>
    </w:p>
    <w:p w:rsidR="00681AAA" w:rsidRPr="00930FE9" w:rsidRDefault="00681AAA" w:rsidP="000405AB">
      <w:pPr>
        <w:pStyle w:val="a3"/>
        <w:ind w:left="221" w:hangingChars="100" w:hanging="221"/>
        <w:rPr>
          <w:b/>
          <w:sz w:val="22"/>
          <w:szCs w:val="22"/>
        </w:rPr>
      </w:pPr>
      <w:r w:rsidRPr="00930FE9">
        <w:rPr>
          <w:rFonts w:hint="eastAsia"/>
          <w:b/>
          <w:sz w:val="22"/>
          <w:szCs w:val="22"/>
        </w:rPr>
        <w:t>２　前項の届け出があった場合、もしくは届け出を怠った</w:t>
      </w:r>
      <w:r w:rsidR="005E5B98">
        <w:rPr>
          <w:rFonts w:hint="eastAsia"/>
          <w:b/>
          <w:sz w:val="22"/>
          <w:szCs w:val="22"/>
        </w:rPr>
        <w:t>場合は、管理者は必要に応じて修繕にかかった費用</w:t>
      </w:r>
      <w:r w:rsidRPr="00930FE9">
        <w:rPr>
          <w:rFonts w:hint="eastAsia"/>
          <w:b/>
          <w:sz w:val="22"/>
          <w:szCs w:val="22"/>
        </w:rPr>
        <w:t>を請求し、利用者はこれを支払わなければならない。</w:t>
      </w:r>
    </w:p>
    <w:p w:rsidR="00681AAA" w:rsidRPr="00930FE9" w:rsidRDefault="00681AAA" w:rsidP="00681AAA">
      <w:pPr>
        <w:pStyle w:val="a3"/>
        <w:rPr>
          <w:b/>
          <w:sz w:val="22"/>
          <w:szCs w:val="22"/>
        </w:rPr>
      </w:pPr>
    </w:p>
    <w:p w:rsidR="00681AAA" w:rsidRPr="00930FE9" w:rsidRDefault="00681AAA" w:rsidP="00681AAA">
      <w:pPr>
        <w:pStyle w:val="a3"/>
        <w:rPr>
          <w:b/>
          <w:sz w:val="22"/>
          <w:szCs w:val="22"/>
        </w:rPr>
      </w:pPr>
      <w:r w:rsidRPr="00930FE9">
        <w:rPr>
          <w:rFonts w:hint="eastAsia"/>
          <w:b/>
          <w:sz w:val="22"/>
          <w:szCs w:val="22"/>
        </w:rPr>
        <w:t>附　則</w:t>
      </w:r>
    </w:p>
    <w:p w:rsidR="00681AAA" w:rsidRPr="00930FE9" w:rsidRDefault="00681AAA" w:rsidP="00681AAA">
      <w:pPr>
        <w:pStyle w:val="a3"/>
        <w:rPr>
          <w:b/>
          <w:sz w:val="22"/>
          <w:szCs w:val="22"/>
        </w:rPr>
      </w:pPr>
      <w:r w:rsidRPr="00930FE9">
        <w:rPr>
          <w:rFonts w:hint="eastAsia"/>
          <w:b/>
          <w:sz w:val="22"/>
          <w:szCs w:val="22"/>
        </w:rPr>
        <w:t>（施行期日）</w:t>
      </w:r>
    </w:p>
    <w:p w:rsidR="00681AAA" w:rsidRPr="00930FE9" w:rsidRDefault="00681AAA" w:rsidP="00681AAA">
      <w:pPr>
        <w:pStyle w:val="a3"/>
        <w:rPr>
          <w:b/>
          <w:sz w:val="22"/>
          <w:szCs w:val="22"/>
        </w:rPr>
      </w:pPr>
      <w:r w:rsidRPr="00930FE9">
        <w:rPr>
          <w:rFonts w:hint="eastAsia"/>
          <w:b/>
          <w:sz w:val="22"/>
          <w:szCs w:val="22"/>
        </w:rPr>
        <w:t>１　この規則は、平成２４年１１月１日から施行する。</w:t>
      </w:r>
    </w:p>
    <w:p w:rsidR="00681AAA" w:rsidRPr="00930FE9" w:rsidRDefault="00681AAA" w:rsidP="00681AAA">
      <w:pPr>
        <w:pStyle w:val="a3"/>
        <w:rPr>
          <w:b/>
          <w:sz w:val="22"/>
          <w:szCs w:val="22"/>
        </w:rPr>
      </w:pPr>
      <w:r w:rsidRPr="00930FE9">
        <w:rPr>
          <w:rFonts w:hint="eastAsia"/>
          <w:b/>
          <w:sz w:val="22"/>
          <w:szCs w:val="22"/>
        </w:rPr>
        <w:t>２　この規則を一部改正し平成２６年８月１日より施行する。</w:t>
      </w:r>
    </w:p>
    <w:p w:rsidR="00920FEC" w:rsidRPr="00930FE9" w:rsidRDefault="00920FEC">
      <w:pPr>
        <w:rPr>
          <w:b/>
          <w:sz w:val="22"/>
        </w:rPr>
      </w:pPr>
    </w:p>
    <w:sectPr w:rsidR="00920FEC" w:rsidRPr="00930F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4E" w:rsidRDefault="00A7784E" w:rsidP="003828C2">
      <w:r>
        <w:separator/>
      </w:r>
    </w:p>
  </w:endnote>
  <w:endnote w:type="continuationSeparator" w:id="0">
    <w:p w:rsidR="00A7784E" w:rsidRDefault="00A7784E" w:rsidP="0038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4E" w:rsidRDefault="00A7784E" w:rsidP="003828C2">
      <w:r>
        <w:separator/>
      </w:r>
    </w:p>
  </w:footnote>
  <w:footnote w:type="continuationSeparator" w:id="0">
    <w:p w:rsidR="00A7784E" w:rsidRDefault="00A7784E" w:rsidP="0038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TzhaAB3a/2pZAqrHxEVJuHF2T54=" w:salt="udf/BNw7VyMtl3OnknAQi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AA"/>
    <w:rsid w:val="000405AB"/>
    <w:rsid w:val="002434A6"/>
    <w:rsid w:val="00311AAD"/>
    <w:rsid w:val="003828C2"/>
    <w:rsid w:val="00567A99"/>
    <w:rsid w:val="005E5B98"/>
    <w:rsid w:val="00681AAA"/>
    <w:rsid w:val="007C6366"/>
    <w:rsid w:val="00920FEC"/>
    <w:rsid w:val="00930FE9"/>
    <w:rsid w:val="00A7784E"/>
    <w:rsid w:val="00A812B9"/>
    <w:rsid w:val="00C5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81A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81AAA"/>
    <w:rPr>
      <w:rFonts w:ascii="ＭＳ ゴシック" w:eastAsia="ＭＳ ゴシック" w:hAnsi="Courier New" w:cs="Courier New"/>
      <w:sz w:val="20"/>
      <w:szCs w:val="21"/>
    </w:rPr>
  </w:style>
  <w:style w:type="paragraph" w:styleId="a5">
    <w:name w:val="header"/>
    <w:basedOn w:val="a"/>
    <w:link w:val="a6"/>
    <w:uiPriority w:val="99"/>
    <w:unhideWhenUsed/>
    <w:rsid w:val="003828C2"/>
    <w:pPr>
      <w:tabs>
        <w:tab w:val="center" w:pos="4252"/>
        <w:tab w:val="right" w:pos="8504"/>
      </w:tabs>
      <w:snapToGrid w:val="0"/>
    </w:pPr>
  </w:style>
  <w:style w:type="character" w:customStyle="1" w:styleId="a6">
    <w:name w:val="ヘッダー (文字)"/>
    <w:basedOn w:val="a0"/>
    <w:link w:val="a5"/>
    <w:uiPriority w:val="99"/>
    <w:rsid w:val="003828C2"/>
  </w:style>
  <w:style w:type="paragraph" w:styleId="a7">
    <w:name w:val="footer"/>
    <w:basedOn w:val="a"/>
    <w:link w:val="a8"/>
    <w:uiPriority w:val="99"/>
    <w:unhideWhenUsed/>
    <w:rsid w:val="003828C2"/>
    <w:pPr>
      <w:tabs>
        <w:tab w:val="center" w:pos="4252"/>
        <w:tab w:val="right" w:pos="8504"/>
      </w:tabs>
      <w:snapToGrid w:val="0"/>
    </w:pPr>
  </w:style>
  <w:style w:type="character" w:customStyle="1" w:styleId="a8">
    <w:name w:val="フッター (文字)"/>
    <w:basedOn w:val="a0"/>
    <w:link w:val="a7"/>
    <w:uiPriority w:val="99"/>
    <w:rsid w:val="00382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81AA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681AAA"/>
    <w:rPr>
      <w:rFonts w:ascii="ＭＳ ゴシック" w:eastAsia="ＭＳ ゴシック" w:hAnsi="Courier New" w:cs="Courier New"/>
      <w:sz w:val="20"/>
      <w:szCs w:val="21"/>
    </w:rPr>
  </w:style>
  <w:style w:type="paragraph" w:styleId="a5">
    <w:name w:val="header"/>
    <w:basedOn w:val="a"/>
    <w:link w:val="a6"/>
    <w:uiPriority w:val="99"/>
    <w:unhideWhenUsed/>
    <w:rsid w:val="003828C2"/>
    <w:pPr>
      <w:tabs>
        <w:tab w:val="center" w:pos="4252"/>
        <w:tab w:val="right" w:pos="8504"/>
      </w:tabs>
      <w:snapToGrid w:val="0"/>
    </w:pPr>
  </w:style>
  <w:style w:type="character" w:customStyle="1" w:styleId="a6">
    <w:name w:val="ヘッダー (文字)"/>
    <w:basedOn w:val="a0"/>
    <w:link w:val="a5"/>
    <w:uiPriority w:val="99"/>
    <w:rsid w:val="003828C2"/>
  </w:style>
  <w:style w:type="paragraph" w:styleId="a7">
    <w:name w:val="footer"/>
    <w:basedOn w:val="a"/>
    <w:link w:val="a8"/>
    <w:uiPriority w:val="99"/>
    <w:unhideWhenUsed/>
    <w:rsid w:val="003828C2"/>
    <w:pPr>
      <w:tabs>
        <w:tab w:val="center" w:pos="4252"/>
        <w:tab w:val="right" w:pos="8504"/>
      </w:tabs>
      <w:snapToGrid w:val="0"/>
    </w:pPr>
  </w:style>
  <w:style w:type="character" w:customStyle="1" w:styleId="a8">
    <w:name w:val="フッター (文字)"/>
    <w:basedOn w:val="a0"/>
    <w:link w:val="a7"/>
    <w:uiPriority w:val="99"/>
    <w:rsid w:val="0038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1621</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下田</dc:creator>
  <cp:lastModifiedBy>jouhou</cp:lastModifiedBy>
  <cp:revision>3</cp:revision>
  <cp:lastPrinted>2014-08-22T00:07:00Z</cp:lastPrinted>
  <dcterms:created xsi:type="dcterms:W3CDTF">2016-12-19T07:41:00Z</dcterms:created>
  <dcterms:modified xsi:type="dcterms:W3CDTF">2017-01-26T01:57:00Z</dcterms:modified>
</cp:coreProperties>
</file>